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465" w:rsidRDefault="00786465" w:rsidP="00786465">
      <w:r>
        <w:rPr>
          <w:noProof/>
        </w:rPr>
        <w:drawing>
          <wp:inline distT="0" distB="0" distL="0" distR="0">
            <wp:extent cx="1438275" cy="304800"/>
            <wp:effectExtent l="0" t="0" r="9525" b="0"/>
            <wp:docPr id="5" name="Kuva 5" descr="METMAXX_Logo_NEU_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MAXX_Logo_NEU_2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465" w:rsidRDefault="00786465" w:rsidP="00786465">
      <w:pPr>
        <w:rPr>
          <w:lang w:val="en-US"/>
        </w:rPr>
      </w:pPr>
      <w:r>
        <w:rPr>
          <w:lang w:val="en-US"/>
        </w:rPr>
        <w:t>Art. Nr. 474-00.001</w:t>
      </w:r>
    </w:p>
    <w:p w:rsidR="00317C2F" w:rsidRDefault="00317C2F" w:rsidP="00317C2F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Käyttöopas</w:t>
      </w:r>
      <w:proofErr w:type="spellEnd"/>
    </w:p>
    <w:p w:rsidR="00317C2F" w:rsidRDefault="00317C2F" w:rsidP="00317C2F">
      <w:proofErr w:type="spellStart"/>
      <w:r>
        <w:rPr>
          <w:b/>
          <w:sz w:val="28"/>
          <w:szCs w:val="28"/>
          <w:lang w:val="en-US"/>
        </w:rPr>
        <w:t>Yleistä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tietoa</w:t>
      </w:r>
      <w:proofErr w:type="spellEnd"/>
      <w:r w:rsidRPr="007B7A5C">
        <w:rPr>
          <w:lang w:val="en-US"/>
        </w:rPr>
        <w:br/>
      </w:r>
      <w:proofErr w:type="spellStart"/>
      <w:r>
        <w:t>Tämä</w:t>
      </w:r>
      <w:proofErr w:type="spellEnd"/>
      <w:r>
        <w:t xml:space="preserve"> </w:t>
      </w:r>
      <w:proofErr w:type="spellStart"/>
      <w:r>
        <w:t>käyttöopas</w:t>
      </w:r>
      <w:proofErr w:type="spellEnd"/>
      <w:r>
        <w:t xml:space="preserve"> </w:t>
      </w:r>
      <w:proofErr w:type="spellStart"/>
      <w:r>
        <w:t>kuuluu</w:t>
      </w:r>
      <w:proofErr w:type="spellEnd"/>
      <w:r>
        <w:t xml:space="preserve"> </w:t>
      </w:r>
      <w:proofErr w:type="spellStart"/>
      <w:r>
        <w:t>tuotteeseen</w:t>
      </w:r>
      <w:proofErr w:type="spellEnd"/>
      <w:r>
        <w:t xml:space="preserve"> </w:t>
      </w:r>
      <w:proofErr w:type="spellStart"/>
      <w:r w:rsidR="00E07366" w:rsidRPr="00EE0F6B">
        <w:rPr>
          <w:lang w:val="en-US"/>
        </w:rPr>
        <w:t>Metmaxx</w:t>
      </w:r>
      <w:proofErr w:type="spellEnd"/>
      <w:r w:rsidR="00E07366" w:rsidRPr="00EE0F6B">
        <w:rPr>
          <w:lang w:val="en-US"/>
        </w:rPr>
        <w:t xml:space="preserve">® </w:t>
      </w:r>
      <w:r w:rsidR="00E07366">
        <w:rPr>
          <w:lang w:val="en-US"/>
        </w:rPr>
        <w:t xml:space="preserve">Wireless </w:t>
      </w:r>
      <w:r w:rsidR="00E07366" w:rsidRPr="00EE0F6B">
        <w:rPr>
          <w:lang w:val="en-US"/>
        </w:rPr>
        <w:t>Charger „</w:t>
      </w:r>
      <w:r w:rsidR="00E07366" w:rsidRPr="00B84988">
        <w:rPr>
          <w:lang w:val="en-US"/>
        </w:rPr>
        <w:t xml:space="preserve"> </w:t>
      </w:r>
      <w:proofErr w:type="spellStart"/>
      <w:r w:rsidR="00E07366" w:rsidRPr="00B84988">
        <w:rPr>
          <w:lang w:val="en-US"/>
        </w:rPr>
        <w:t>Hold'nGravityEcoCharge</w:t>
      </w:r>
      <w:proofErr w:type="spellEnd"/>
      <w:r w:rsidR="00E07366" w:rsidRPr="00EE0F6B">
        <w:rPr>
          <w:lang w:val="en-US"/>
        </w:rPr>
        <w:t xml:space="preserve"> “. </w:t>
      </w:r>
      <w:r>
        <w:rPr>
          <w:lang w:val="en-US"/>
        </w:rPr>
        <w:t xml:space="preserve">Se </w:t>
      </w:r>
      <w:proofErr w:type="spellStart"/>
      <w:r>
        <w:rPr>
          <w:lang w:val="en-US"/>
        </w:rPr>
        <w:t>sisältää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tärkeää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tietoa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käyttöön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liittyen</w:t>
      </w:r>
      <w:proofErr w:type="spellEnd"/>
      <w:r>
        <w:rPr>
          <w:lang w:val="en-US"/>
        </w:rPr>
        <w:t xml:space="preserve">. Lue </w:t>
      </w:r>
      <w:proofErr w:type="spellStart"/>
      <w:r>
        <w:rPr>
          <w:lang w:val="en-US"/>
        </w:rPr>
        <w:t>käyttöohje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huolellisesti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säilytä</w:t>
      </w:r>
      <w:proofErr w:type="spellEnd"/>
      <w:r>
        <w:rPr>
          <w:lang w:val="en-US"/>
        </w:rPr>
        <w:t xml:space="preserve"> se. Jos </w:t>
      </w:r>
      <w:proofErr w:type="spellStart"/>
      <w:r>
        <w:rPr>
          <w:lang w:val="en-US"/>
        </w:rPr>
        <w:t>annat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eteenpäin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sisällytä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myös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käyttohje</w:t>
      </w:r>
      <w:proofErr w:type="spellEnd"/>
      <w:r>
        <w:rPr>
          <w:lang w:val="en-US"/>
        </w:rPr>
        <w:t>.</w:t>
      </w:r>
    </w:p>
    <w:p w:rsidR="00317C2F" w:rsidRPr="00AF5ED8" w:rsidRDefault="00317C2F" w:rsidP="00317C2F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Suunniteltu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käyttö</w:t>
      </w:r>
      <w:proofErr w:type="spellEnd"/>
      <w:r>
        <w:rPr>
          <w:b/>
          <w:sz w:val="28"/>
          <w:szCs w:val="28"/>
          <w:lang w:val="en-US"/>
        </w:rPr>
        <w:t>:</w:t>
      </w:r>
      <w:r w:rsidRPr="007B7A5C">
        <w:rPr>
          <w:b/>
          <w:sz w:val="28"/>
          <w:szCs w:val="28"/>
          <w:lang w:val="en-US"/>
        </w:rPr>
        <w:br/>
      </w:r>
      <w:proofErr w:type="spellStart"/>
      <w:r>
        <w:t>Tämä</w:t>
      </w:r>
      <w:proofErr w:type="spellEnd"/>
      <w:r>
        <w:t xml:space="preserve"> </w:t>
      </w:r>
      <w:proofErr w:type="spellStart"/>
      <w:r>
        <w:t>tuote</w:t>
      </w:r>
      <w:proofErr w:type="spellEnd"/>
      <w:r>
        <w:t xml:space="preserve"> on </w:t>
      </w:r>
      <w:proofErr w:type="spellStart"/>
      <w:r>
        <w:t>vain</w:t>
      </w:r>
      <w:proofErr w:type="spellEnd"/>
      <w:r>
        <w:t xml:space="preserve"> </w:t>
      </w:r>
      <w:proofErr w:type="spellStart"/>
      <w:r>
        <w:t>yksityiskäyttöön</w:t>
      </w:r>
      <w:proofErr w:type="spellEnd"/>
      <w:r>
        <w:t xml:space="preserve">. Se </w:t>
      </w:r>
      <w:proofErr w:type="spellStart"/>
      <w:r>
        <w:t>mahdollistaa</w:t>
      </w:r>
      <w:proofErr w:type="spellEnd"/>
      <w:r>
        <w:t xml:space="preserve"> </w:t>
      </w:r>
      <w:proofErr w:type="spellStart"/>
      <w:r>
        <w:t>helpon</w:t>
      </w:r>
      <w:proofErr w:type="spellEnd"/>
      <w:r>
        <w:t xml:space="preserve"> </w:t>
      </w:r>
      <w:proofErr w:type="spellStart"/>
      <w:r>
        <w:t>latauksen</w:t>
      </w:r>
      <w:proofErr w:type="spellEnd"/>
      <w:r>
        <w:t xml:space="preserve"> </w:t>
      </w:r>
      <w:proofErr w:type="spellStart"/>
      <w:r>
        <w:t>kaikille</w:t>
      </w:r>
      <w:proofErr w:type="spellEnd"/>
      <w:r>
        <w:t xml:space="preserve"> </w:t>
      </w:r>
      <w:proofErr w:type="spellStart"/>
      <w:r>
        <w:t>laitteille</w:t>
      </w:r>
      <w:proofErr w:type="spellEnd"/>
      <w:r>
        <w:t xml:space="preserve">, </w:t>
      </w:r>
      <w:proofErr w:type="spellStart"/>
      <w:r>
        <w:t>jotka</w:t>
      </w:r>
      <w:proofErr w:type="spellEnd"/>
      <w:r>
        <w:t xml:space="preserve"> </w:t>
      </w:r>
      <w:proofErr w:type="spellStart"/>
      <w:r>
        <w:t>tukevat</w:t>
      </w:r>
      <w:proofErr w:type="spellEnd"/>
      <w:r>
        <w:t xml:space="preserve"> </w:t>
      </w:r>
      <w:proofErr w:type="spellStart"/>
      <w:r>
        <w:t>langatonta</w:t>
      </w:r>
      <w:proofErr w:type="spellEnd"/>
      <w:r>
        <w:t xml:space="preserve"> </w:t>
      </w:r>
      <w:proofErr w:type="spellStart"/>
      <w:r>
        <w:t>latausta</w:t>
      </w:r>
      <w:proofErr w:type="spellEnd"/>
      <w:r>
        <w:t>.</w:t>
      </w:r>
      <w:r>
        <w:br/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poissa</w:t>
      </w:r>
      <w:bookmarkStart w:id="0" w:name="_GoBack"/>
      <w:bookmarkEnd w:id="0"/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ulottuvilta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käyttää</w:t>
      </w:r>
      <w:proofErr w:type="spellEnd"/>
      <w:r>
        <w:rPr>
          <w:lang w:val="en-US"/>
        </w:rPr>
        <w:t xml:space="preserve"> vain </w:t>
      </w:r>
      <w:proofErr w:type="spellStart"/>
      <w:r>
        <w:rPr>
          <w:lang w:val="en-US"/>
        </w:rPr>
        <w:t>vastuullisesti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käyttäytyvien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aikuisten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Valmistaja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vastaa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väärinkäytöstä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johtuneista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vahingoista</w:t>
      </w:r>
      <w:proofErr w:type="spellEnd"/>
      <w:r>
        <w:rPr>
          <w:lang w:val="en-US"/>
        </w:rPr>
        <w:t>.</w:t>
      </w:r>
    </w:p>
    <w:p w:rsidR="00317C2F" w:rsidRDefault="00317C2F" w:rsidP="00317C2F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Turvallisuusohjeet</w:t>
      </w:r>
      <w:proofErr w:type="spellEnd"/>
      <w:r w:rsidRPr="007B7A5C">
        <w:rPr>
          <w:b/>
          <w:sz w:val="28"/>
          <w:szCs w:val="28"/>
          <w:lang w:val="en-US"/>
        </w:rPr>
        <w:t>:</w:t>
      </w:r>
    </w:p>
    <w:p w:rsidR="00317C2F" w:rsidRDefault="00317C2F" w:rsidP="00317C2F">
      <w:pPr>
        <w:ind w:left="714"/>
        <w:rPr>
          <w:lang w:val="en-US"/>
        </w:rPr>
      </w:pPr>
      <w:r w:rsidRPr="00945A16">
        <w:rPr>
          <w:lang w:val="en-US"/>
        </w:rPr>
        <w:t>-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Älä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tuotetta</w:t>
      </w:r>
      <w:proofErr w:type="spellEnd"/>
      <w:r>
        <w:rPr>
          <w:b/>
          <w:sz w:val="28"/>
          <w:szCs w:val="28"/>
          <w:lang w:val="en-US"/>
        </w:rPr>
        <w:br/>
      </w:r>
      <w:r>
        <w:rPr>
          <w:lang w:val="en-US"/>
        </w:rPr>
        <w:t xml:space="preserve">- </w:t>
      </w:r>
      <w:proofErr w:type="spellStart"/>
      <w:r>
        <w:rPr>
          <w:lang w:val="en-US"/>
        </w:rPr>
        <w:t>Älä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tuotetta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avotuleen</w:t>
      </w:r>
      <w:proofErr w:type="spellEnd"/>
      <w:r>
        <w:rPr>
          <w:b/>
          <w:sz w:val="28"/>
          <w:szCs w:val="28"/>
          <w:lang w:val="en-US"/>
        </w:rPr>
        <w:br/>
      </w:r>
      <w:r>
        <w:rPr>
          <w:lang w:val="en-US"/>
        </w:rPr>
        <w:t xml:space="preserve">- </w:t>
      </w:r>
      <w:proofErr w:type="spellStart"/>
      <w:r>
        <w:rPr>
          <w:lang w:val="en-US"/>
        </w:rPr>
        <w:t>Älä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suurille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lämpötilanvaihteluille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kosteudelle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nesteille</w:t>
      </w:r>
      <w:proofErr w:type="spellEnd"/>
    </w:p>
    <w:p w:rsidR="00317C2F" w:rsidRDefault="00317C2F" w:rsidP="00317C2F">
      <w:pPr>
        <w:spacing w:after="0" w:line="240" w:lineRule="auto"/>
        <w:ind w:left="714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Pidä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poissa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ulottuvilta</w:t>
      </w:r>
      <w:proofErr w:type="spellEnd"/>
      <w:r>
        <w:rPr>
          <w:b/>
          <w:sz w:val="28"/>
          <w:szCs w:val="28"/>
          <w:lang w:val="en-US"/>
        </w:rPr>
        <w:br/>
      </w:r>
      <w:r>
        <w:rPr>
          <w:lang w:val="en-US"/>
        </w:rPr>
        <w:t xml:space="preserve">- </w:t>
      </w:r>
      <w:proofErr w:type="spellStart"/>
      <w:r>
        <w:rPr>
          <w:lang w:val="en-US"/>
        </w:rPr>
        <w:t>Älä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käytä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vahingoittuneet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kuumenevat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huomattavasti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mahdollinen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vaurio</w:t>
      </w:r>
      <w:proofErr w:type="spellEnd"/>
      <w:r>
        <w:rPr>
          <w:lang w:val="en-US"/>
        </w:rPr>
        <w:t>)</w:t>
      </w:r>
      <w:r>
        <w:rPr>
          <w:b/>
          <w:sz w:val="28"/>
          <w:szCs w:val="28"/>
          <w:lang w:val="en-US"/>
        </w:rPr>
        <w:br/>
      </w:r>
      <w:r>
        <w:rPr>
          <w:lang w:val="en-US"/>
        </w:rPr>
        <w:t xml:space="preserve">- </w:t>
      </w:r>
      <w:proofErr w:type="spellStart"/>
      <w:r>
        <w:rPr>
          <w:lang w:val="en-US"/>
        </w:rPr>
        <w:t>Säilytä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puhtaassa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kuivassa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tilassa</w:t>
      </w:r>
      <w:proofErr w:type="spellEnd"/>
    </w:p>
    <w:p w:rsidR="00317C2F" w:rsidRPr="00775EA6" w:rsidRDefault="00317C2F" w:rsidP="00317C2F">
      <w:pPr>
        <w:spacing w:after="0" w:line="240" w:lineRule="auto"/>
        <w:ind w:left="714"/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Älä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jos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kuumenee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huomattavasti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Mahdollinen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vaurio</w:t>
      </w:r>
      <w:proofErr w:type="spellEnd"/>
      <w:r>
        <w:rPr>
          <w:lang w:val="en-US"/>
        </w:rPr>
        <w:t>.</w:t>
      </w:r>
    </w:p>
    <w:p w:rsidR="00317C2F" w:rsidRDefault="00317C2F" w:rsidP="00317C2F">
      <w:pPr>
        <w:spacing w:after="0"/>
        <w:ind w:left="720"/>
        <w:rPr>
          <w:rFonts w:cs="Arial"/>
          <w:color w:val="222222"/>
          <w:lang w:val="en"/>
        </w:rPr>
      </w:pPr>
      <w:r>
        <w:rPr>
          <w:rFonts w:cs="Arial"/>
          <w:color w:val="222222"/>
          <w:lang w:val="en"/>
        </w:rPr>
        <w:t>-</w:t>
      </w:r>
      <w:proofErr w:type="spellStart"/>
      <w:r>
        <w:rPr>
          <w:rFonts w:cs="Arial"/>
          <w:color w:val="222222"/>
          <w:lang w:val="en"/>
        </w:rPr>
        <w:t>Tarkista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ennen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käyttöä</w:t>
      </w:r>
      <w:proofErr w:type="spellEnd"/>
      <w:r>
        <w:rPr>
          <w:rFonts w:cs="Arial"/>
          <w:color w:val="222222"/>
          <w:lang w:val="en"/>
        </w:rPr>
        <w:t xml:space="preserve">, </w:t>
      </w:r>
      <w:proofErr w:type="spellStart"/>
      <w:r>
        <w:rPr>
          <w:rFonts w:cs="Arial"/>
          <w:color w:val="222222"/>
          <w:lang w:val="en"/>
        </w:rPr>
        <w:t>että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virtalähde</w:t>
      </w:r>
      <w:proofErr w:type="spellEnd"/>
      <w:r>
        <w:rPr>
          <w:rFonts w:cs="Arial"/>
          <w:color w:val="222222"/>
          <w:lang w:val="en"/>
        </w:rPr>
        <w:t xml:space="preserve"> on </w:t>
      </w:r>
      <w:proofErr w:type="spellStart"/>
      <w:r>
        <w:rPr>
          <w:rFonts w:cs="Arial"/>
          <w:color w:val="222222"/>
          <w:lang w:val="en"/>
        </w:rPr>
        <w:t>tarpeeksi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tehokas</w:t>
      </w:r>
      <w:proofErr w:type="spellEnd"/>
      <w:r>
        <w:rPr>
          <w:rFonts w:cs="Arial"/>
          <w:color w:val="222222"/>
          <w:lang w:val="en"/>
        </w:rPr>
        <w:t xml:space="preserve">. Sen </w:t>
      </w:r>
      <w:proofErr w:type="spellStart"/>
      <w:r>
        <w:rPr>
          <w:rFonts w:cs="Arial"/>
          <w:color w:val="222222"/>
          <w:lang w:val="en"/>
        </w:rPr>
        <w:t>tulisi</w:t>
      </w:r>
      <w:proofErr w:type="spellEnd"/>
      <w:r>
        <w:rPr>
          <w:rFonts w:cs="Arial"/>
          <w:color w:val="222222"/>
          <w:lang w:val="en"/>
        </w:rPr>
        <w:t xml:space="preserve"> olla 1,5 </w:t>
      </w:r>
      <w:proofErr w:type="spellStart"/>
      <w:r>
        <w:rPr>
          <w:rFonts w:cs="Arial"/>
          <w:color w:val="222222"/>
          <w:lang w:val="en"/>
        </w:rPr>
        <w:t>kertaa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tehokkaampi</w:t>
      </w:r>
      <w:proofErr w:type="spellEnd"/>
      <w:r>
        <w:rPr>
          <w:rFonts w:cs="Arial"/>
          <w:color w:val="222222"/>
          <w:lang w:val="en"/>
        </w:rPr>
        <w:t xml:space="preserve">, </w:t>
      </w:r>
      <w:proofErr w:type="spellStart"/>
      <w:r>
        <w:rPr>
          <w:rFonts w:cs="Arial"/>
          <w:color w:val="222222"/>
          <w:lang w:val="en"/>
        </w:rPr>
        <w:t>kuin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maksimilatausnopeus</w:t>
      </w:r>
      <w:proofErr w:type="spellEnd"/>
      <w:r>
        <w:rPr>
          <w:rFonts w:cs="Arial"/>
          <w:color w:val="222222"/>
          <w:lang w:val="en"/>
        </w:rPr>
        <w:t xml:space="preserve">. </w:t>
      </w:r>
      <w:proofErr w:type="spellStart"/>
      <w:r>
        <w:rPr>
          <w:rFonts w:cs="Arial"/>
          <w:color w:val="222222"/>
          <w:lang w:val="en"/>
        </w:rPr>
        <w:t>Muussa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tapauksessa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virtalähde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voi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vahingoittua</w:t>
      </w:r>
      <w:proofErr w:type="spellEnd"/>
      <w:r>
        <w:rPr>
          <w:rFonts w:cs="Arial"/>
          <w:color w:val="222222"/>
          <w:lang w:val="en"/>
        </w:rPr>
        <w:t>.</w:t>
      </w:r>
    </w:p>
    <w:p w:rsidR="00317C2F" w:rsidRDefault="00317C2F" w:rsidP="00317C2F">
      <w:pPr>
        <w:spacing w:after="0"/>
        <w:ind w:left="720"/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Tarkista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käyttöä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aina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ajamaan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lähtemistä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kiinnitetty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hyvin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Mahdolliset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vauriot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puhelimen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putoamisesta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käyttäjän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vastuulla</w:t>
      </w:r>
      <w:proofErr w:type="spellEnd"/>
      <w:r>
        <w:rPr>
          <w:lang w:val="en-US"/>
        </w:rPr>
        <w:t>.</w:t>
      </w:r>
    </w:p>
    <w:p w:rsidR="00317C2F" w:rsidRPr="003508D3" w:rsidRDefault="00317C2F" w:rsidP="00317C2F">
      <w:pPr>
        <w:spacing w:after="0"/>
        <w:ind w:left="720"/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Älä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tuuletus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täydellä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teholla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kuumimmalla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teholla</w:t>
      </w:r>
      <w:proofErr w:type="spellEnd"/>
      <w:r>
        <w:rPr>
          <w:lang w:val="en-US"/>
        </w:rPr>
        <w:t>.</w:t>
      </w:r>
    </w:p>
    <w:p w:rsidR="00317C2F" w:rsidRDefault="00317C2F" w:rsidP="00317C2F">
      <w:pPr>
        <w:ind w:left="720"/>
        <w:rPr>
          <w:b/>
          <w:lang w:val="en-US"/>
        </w:rPr>
      </w:pPr>
      <w:r w:rsidRPr="007E03BD">
        <w:rPr>
          <w:rFonts w:cs="Arial"/>
          <w:color w:val="222222"/>
          <w:lang w:val="en"/>
        </w:rPr>
        <w:t xml:space="preserve">- </w:t>
      </w:r>
      <w:proofErr w:type="spellStart"/>
      <w:r>
        <w:rPr>
          <w:rFonts w:cs="Arial"/>
          <w:color w:val="222222"/>
          <w:lang w:val="en"/>
        </w:rPr>
        <w:t>Tämä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tuote</w:t>
      </w:r>
      <w:proofErr w:type="spellEnd"/>
      <w:r>
        <w:rPr>
          <w:rFonts w:cs="Arial"/>
          <w:color w:val="222222"/>
          <w:lang w:val="en"/>
        </w:rPr>
        <w:t xml:space="preserve"> on </w:t>
      </w:r>
      <w:proofErr w:type="spellStart"/>
      <w:r>
        <w:rPr>
          <w:rFonts w:cs="Arial"/>
          <w:color w:val="222222"/>
          <w:lang w:val="en"/>
        </w:rPr>
        <w:t>suunniteltu</w:t>
      </w:r>
      <w:proofErr w:type="spellEnd"/>
      <w:r>
        <w:rPr>
          <w:rFonts w:cs="Arial"/>
          <w:color w:val="222222"/>
          <w:lang w:val="en"/>
        </w:rPr>
        <w:t xml:space="preserve"> vain </w:t>
      </w:r>
      <w:proofErr w:type="spellStart"/>
      <w:r>
        <w:rPr>
          <w:rFonts w:cs="Arial"/>
          <w:color w:val="222222"/>
          <w:lang w:val="en"/>
        </w:rPr>
        <w:t>langatonta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latausta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varten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sitä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tukeville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laitteille</w:t>
      </w:r>
      <w:proofErr w:type="spellEnd"/>
      <w:r>
        <w:rPr>
          <w:rFonts w:cs="Arial"/>
          <w:color w:val="222222"/>
          <w:lang w:val="en"/>
        </w:rPr>
        <w:t xml:space="preserve">. </w:t>
      </w:r>
      <w:proofErr w:type="spellStart"/>
      <w:r>
        <w:rPr>
          <w:rFonts w:cs="Arial"/>
          <w:color w:val="222222"/>
          <w:lang w:val="en"/>
        </w:rPr>
        <w:t>Älä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aseta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muita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laitteita</w:t>
      </w:r>
      <w:proofErr w:type="spellEnd"/>
      <w:r>
        <w:rPr>
          <w:rFonts w:cs="Arial"/>
          <w:color w:val="222222"/>
          <w:lang w:val="en"/>
        </w:rPr>
        <w:t xml:space="preserve">, </w:t>
      </w:r>
      <w:proofErr w:type="spellStart"/>
      <w:r>
        <w:rPr>
          <w:rFonts w:cs="Arial"/>
          <w:color w:val="222222"/>
          <w:lang w:val="en"/>
        </w:rPr>
        <w:t>varsinkaan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metallisia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laitteita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sen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lähelle</w:t>
      </w:r>
      <w:proofErr w:type="spellEnd"/>
      <w:r>
        <w:rPr>
          <w:rFonts w:cs="Arial"/>
          <w:color w:val="222222"/>
          <w:lang w:val="en"/>
        </w:rPr>
        <w:t>.</w:t>
      </w:r>
      <w:r w:rsidRPr="00775EA6">
        <w:rPr>
          <w:rFonts w:cs="Arial"/>
          <w:color w:val="222222"/>
          <w:lang w:val="en"/>
        </w:rPr>
        <w:br/>
      </w:r>
    </w:p>
    <w:p w:rsidR="00317C2F" w:rsidRPr="00775EA6" w:rsidRDefault="00317C2F" w:rsidP="00317C2F">
      <w:pPr>
        <w:ind w:left="720"/>
        <w:rPr>
          <w:b/>
          <w:lang w:val="en-US"/>
        </w:rPr>
      </w:pPr>
      <w:proofErr w:type="spellStart"/>
      <w:r>
        <w:rPr>
          <w:b/>
          <w:lang w:val="en-US"/>
        </w:rPr>
        <w:t>Vastuu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mahdollisesta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putoamisesta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aiheutuvista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vahingoista</w:t>
      </w:r>
      <w:proofErr w:type="spellEnd"/>
      <w:r>
        <w:rPr>
          <w:b/>
          <w:lang w:val="en-US"/>
        </w:rPr>
        <w:t xml:space="preserve"> on </w:t>
      </w:r>
      <w:proofErr w:type="spellStart"/>
      <w:r>
        <w:rPr>
          <w:b/>
          <w:lang w:val="en-US"/>
        </w:rPr>
        <w:t>käytäjän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vastuulla</w:t>
      </w:r>
      <w:proofErr w:type="spellEnd"/>
      <w:r>
        <w:rPr>
          <w:b/>
          <w:lang w:val="en-US"/>
        </w:rPr>
        <w:t xml:space="preserve"> – </w:t>
      </w:r>
      <w:proofErr w:type="spellStart"/>
      <w:r>
        <w:rPr>
          <w:b/>
          <w:lang w:val="en-US"/>
        </w:rPr>
        <w:t>hyväksyt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tämän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käyttäessäsi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tuotetta</w:t>
      </w:r>
      <w:proofErr w:type="spellEnd"/>
      <w:r>
        <w:rPr>
          <w:b/>
          <w:lang w:val="en-US"/>
        </w:rPr>
        <w:t>.</w:t>
      </w:r>
    </w:p>
    <w:p w:rsidR="00317C2F" w:rsidRDefault="00317C2F" w:rsidP="00317C2F">
      <w:pPr>
        <w:rPr>
          <w:b/>
          <w:sz w:val="28"/>
          <w:szCs w:val="28"/>
          <w:lang w:val="en-US"/>
        </w:rPr>
      </w:pPr>
      <w:r>
        <w:rPr>
          <w:lang w:val="en-US"/>
        </w:rPr>
        <w:br/>
      </w:r>
      <w:proofErr w:type="spellStart"/>
      <w:r>
        <w:rPr>
          <w:b/>
          <w:sz w:val="28"/>
          <w:szCs w:val="28"/>
        </w:rPr>
        <w:t>Sisältö</w:t>
      </w:r>
      <w:proofErr w:type="spellEnd"/>
      <w:r w:rsidRPr="007B7A5C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B7A5C">
        <w:rPr>
          <w:b/>
          <w:sz w:val="28"/>
          <w:szCs w:val="28"/>
        </w:rPr>
        <w:t xml:space="preserve"> </w:t>
      </w:r>
      <w:proofErr w:type="spellStart"/>
      <w:r>
        <w:t>Tuote</w:t>
      </w:r>
      <w:proofErr w:type="spellEnd"/>
      <w:r>
        <w:t xml:space="preserve">, </w:t>
      </w:r>
      <w:proofErr w:type="spellStart"/>
      <w:r>
        <w:t>käyttöohje</w:t>
      </w:r>
      <w:proofErr w:type="spellEnd"/>
      <w:r>
        <w:t>, Micro USB-</w:t>
      </w:r>
      <w:proofErr w:type="spellStart"/>
      <w:r>
        <w:t>kaapeli</w:t>
      </w:r>
      <w:proofErr w:type="spellEnd"/>
    </w:p>
    <w:p w:rsidR="00317C2F" w:rsidRDefault="00317C2F" w:rsidP="00317C2F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Purkaminen</w:t>
      </w:r>
      <w:proofErr w:type="spellEnd"/>
      <w:r>
        <w:rPr>
          <w:b/>
          <w:sz w:val="28"/>
          <w:szCs w:val="28"/>
          <w:lang w:val="en-US"/>
        </w:rPr>
        <w:t>:</w:t>
      </w:r>
      <w:r>
        <w:rPr>
          <w:lang w:val="en-US"/>
        </w:rPr>
        <w:tab/>
        <w:t xml:space="preserve">Pura </w:t>
      </w:r>
      <w:proofErr w:type="spellStart"/>
      <w:r>
        <w:rPr>
          <w:lang w:val="en-US"/>
        </w:rPr>
        <w:t>kaikki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osat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hävitä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pakkausmateriaali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oikeaoppisesti</w:t>
      </w:r>
      <w:proofErr w:type="spellEnd"/>
    </w:p>
    <w:p w:rsidR="00317C2F" w:rsidRDefault="00317C2F" w:rsidP="00317C2F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:rsidR="00317C2F" w:rsidRDefault="00317C2F" w:rsidP="00317C2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Tuotekuvaus</w:t>
      </w:r>
      <w:proofErr w:type="spellEnd"/>
      <w:r>
        <w:rPr>
          <w:b/>
          <w:sz w:val="28"/>
          <w:szCs w:val="28"/>
        </w:rPr>
        <w:t>:</w:t>
      </w:r>
    </w:p>
    <w:p w:rsidR="00786465" w:rsidRDefault="00786465" w:rsidP="00786465">
      <w:pPr>
        <w:rPr>
          <w:b/>
          <w:sz w:val="28"/>
          <w:szCs w:val="28"/>
        </w:rPr>
      </w:pPr>
    </w:p>
    <w:p w:rsidR="00786465" w:rsidRDefault="00786465" w:rsidP="00786465">
      <w:pPr>
        <w:rPr>
          <w:b/>
          <w:sz w:val="28"/>
          <w:szCs w:val="28"/>
        </w:rPr>
      </w:pPr>
      <w:r>
        <w:rPr>
          <w:rFonts w:ascii="SimSun" w:eastAsia="SimSun" w:hAnsi="SimSun" w:cs="SimSun"/>
          <w:noProof/>
          <w:sz w:val="24"/>
          <w:lang w:eastAsia="de-DE"/>
        </w:rPr>
        <w:drawing>
          <wp:inline distT="0" distB="0" distL="0" distR="0">
            <wp:extent cx="5219700" cy="3257550"/>
            <wp:effectExtent l="0" t="0" r="0" b="0"/>
            <wp:docPr id="4" name="Kuva 4" descr="Skiz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izz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465" w:rsidRPr="00F056AE" w:rsidRDefault="00786465" w:rsidP="00786465">
      <w:pPr>
        <w:ind w:left="360"/>
        <w:rPr>
          <w:lang w:val="en-US"/>
        </w:rPr>
      </w:pPr>
      <w:r w:rsidRPr="00F056AE">
        <w:rPr>
          <w:lang w:val="en-US"/>
        </w:rPr>
        <w:t xml:space="preserve">1-2) </w:t>
      </w:r>
      <w:proofErr w:type="spellStart"/>
      <w:r w:rsidR="00FD7DF5">
        <w:rPr>
          <w:lang w:val="en-US"/>
        </w:rPr>
        <w:t>Pidike</w:t>
      </w:r>
      <w:proofErr w:type="spellEnd"/>
      <w:r w:rsidR="00FD7DF5">
        <w:rPr>
          <w:lang w:val="en-US"/>
        </w:rPr>
        <w:t xml:space="preserve"> </w:t>
      </w:r>
      <w:proofErr w:type="spellStart"/>
      <w:r w:rsidR="00FD7DF5">
        <w:rPr>
          <w:lang w:val="en-US"/>
        </w:rPr>
        <w:t>puhelimelle</w:t>
      </w:r>
      <w:proofErr w:type="spellEnd"/>
    </w:p>
    <w:p w:rsidR="00786465" w:rsidRPr="00F056AE" w:rsidRDefault="00786465" w:rsidP="00786465">
      <w:pPr>
        <w:ind w:left="360"/>
        <w:rPr>
          <w:lang w:val="en-US"/>
        </w:rPr>
      </w:pPr>
      <w:r w:rsidRPr="00F056AE">
        <w:rPr>
          <w:lang w:val="en-US"/>
        </w:rPr>
        <w:t xml:space="preserve">3) </w:t>
      </w:r>
      <w:proofErr w:type="spellStart"/>
      <w:r w:rsidR="00FD7DF5">
        <w:rPr>
          <w:lang w:val="en-US"/>
        </w:rPr>
        <w:t>Kiinnitysmekanismin</w:t>
      </w:r>
      <w:proofErr w:type="spellEnd"/>
      <w:r w:rsidR="00FD7DF5">
        <w:rPr>
          <w:lang w:val="en-US"/>
        </w:rPr>
        <w:t xml:space="preserve"> </w:t>
      </w:r>
      <w:proofErr w:type="spellStart"/>
      <w:r w:rsidR="00FD7DF5">
        <w:rPr>
          <w:lang w:val="en-US"/>
        </w:rPr>
        <w:t>avauskytkin</w:t>
      </w:r>
      <w:proofErr w:type="spellEnd"/>
      <w:r w:rsidRPr="00F056AE">
        <w:rPr>
          <w:lang w:val="en-US"/>
        </w:rPr>
        <w:t xml:space="preserve"> </w:t>
      </w:r>
    </w:p>
    <w:p w:rsidR="00786465" w:rsidRPr="00F056AE" w:rsidRDefault="00786465" w:rsidP="00786465">
      <w:pPr>
        <w:ind w:left="360"/>
        <w:rPr>
          <w:lang w:val="en-US"/>
        </w:rPr>
      </w:pPr>
      <w:r w:rsidRPr="00F056AE">
        <w:rPr>
          <w:lang w:val="en-US"/>
        </w:rPr>
        <w:t xml:space="preserve">4) </w:t>
      </w:r>
      <w:proofErr w:type="spellStart"/>
      <w:r w:rsidR="00FD7DF5">
        <w:rPr>
          <w:lang w:val="en-US"/>
        </w:rPr>
        <w:t>Kiinnitys</w:t>
      </w:r>
      <w:proofErr w:type="spellEnd"/>
      <w:r w:rsidR="00FD7DF5">
        <w:rPr>
          <w:lang w:val="en-US"/>
        </w:rPr>
        <w:t xml:space="preserve"> </w:t>
      </w:r>
      <w:proofErr w:type="spellStart"/>
      <w:r w:rsidR="00FD7DF5">
        <w:rPr>
          <w:lang w:val="en-US"/>
        </w:rPr>
        <w:t>tuuletusritilään</w:t>
      </w:r>
      <w:proofErr w:type="spellEnd"/>
    </w:p>
    <w:p w:rsidR="00786465" w:rsidRPr="00F056AE" w:rsidRDefault="00786465" w:rsidP="00786465">
      <w:pPr>
        <w:ind w:left="360"/>
        <w:rPr>
          <w:lang w:val="en-US"/>
        </w:rPr>
      </w:pPr>
      <w:r w:rsidRPr="00F056AE">
        <w:rPr>
          <w:lang w:val="en-US"/>
        </w:rPr>
        <w:t xml:space="preserve">5) </w:t>
      </w:r>
      <w:proofErr w:type="spellStart"/>
      <w:r w:rsidR="00FD7DF5">
        <w:rPr>
          <w:lang w:val="en-US"/>
        </w:rPr>
        <w:t>Tuuletusaukko</w:t>
      </w:r>
      <w:proofErr w:type="spellEnd"/>
    </w:p>
    <w:p w:rsidR="00786465" w:rsidRPr="00F056AE" w:rsidRDefault="00786465" w:rsidP="00786465">
      <w:pPr>
        <w:ind w:left="360"/>
        <w:rPr>
          <w:lang w:val="en-US"/>
        </w:rPr>
      </w:pPr>
      <w:r w:rsidRPr="00F056AE">
        <w:rPr>
          <w:lang w:val="en-US"/>
        </w:rPr>
        <w:t xml:space="preserve">6) Micro-USB </w:t>
      </w:r>
      <w:proofErr w:type="spellStart"/>
      <w:r w:rsidR="00FD7DF5">
        <w:rPr>
          <w:lang w:val="en-US"/>
        </w:rPr>
        <w:t>liitin</w:t>
      </w:r>
      <w:proofErr w:type="spellEnd"/>
    </w:p>
    <w:p w:rsidR="00786465" w:rsidRDefault="00786465" w:rsidP="00786465">
      <w:pPr>
        <w:ind w:left="360"/>
        <w:rPr>
          <w:lang w:val="en-US"/>
        </w:rPr>
      </w:pPr>
      <w:r w:rsidRPr="00F056AE">
        <w:rPr>
          <w:lang w:val="en-US"/>
        </w:rPr>
        <w:t xml:space="preserve">7) </w:t>
      </w:r>
      <w:proofErr w:type="spellStart"/>
      <w:r w:rsidR="00FD7DF5">
        <w:rPr>
          <w:lang w:val="en-US"/>
        </w:rPr>
        <w:t>Latausalue</w:t>
      </w:r>
      <w:proofErr w:type="spellEnd"/>
    </w:p>
    <w:p w:rsidR="00FD7DF5" w:rsidRDefault="00FD7DF5" w:rsidP="00FD7DF5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Ensimmäinen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käyttö</w:t>
      </w:r>
      <w:proofErr w:type="spellEnd"/>
      <w:r>
        <w:rPr>
          <w:b/>
          <w:sz w:val="28"/>
          <w:szCs w:val="28"/>
          <w:lang w:val="en-US"/>
        </w:rPr>
        <w:t>:</w:t>
      </w:r>
    </w:p>
    <w:p w:rsidR="00FD7DF5" w:rsidRDefault="00FD7DF5" w:rsidP="00FD7DF5">
      <w:pPr>
        <w:rPr>
          <w:lang w:val="en-US"/>
        </w:rPr>
      </w:pPr>
      <w:proofErr w:type="spellStart"/>
      <w:r>
        <w:rPr>
          <w:lang w:val="en-US"/>
        </w:rPr>
        <w:t>Tarkista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ole </w:t>
      </w:r>
      <w:proofErr w:type="spellStart"/>
      <w:r>
        <w:rPr>
          <w:lang w:val="en-US"/>
        </w:rPr>
        <w:t>vahingoittunut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pakkaukseen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kuuluvat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tallella</w:t>
      </w:r>
      <w:proofErr w:type="spellEnd"/>
      <w:r>
        <w:rPr>
          <w:lang w:val="en-US"/>
        </w:rPr>
        <w:t>.</w:t>
      </w:r>
    </w:p>
    <w:p w:rsidR="00786465" w:rsidRPr="00FD7DF5" w:rsidRDefault="00786465" w:rsidP="00786465">
      <w:pPr>
        <w:widowControl w:val="0"/>
        <w:rPr>
          <w:rStyle w:val="2"/>
          <w:rFonts w:asciiTheme="minorHAnsi" w:hAnsiTheme="minorHAnsi" w:cstheme="minorHAnsi"/>
          <w:sz w:val="22"/>
          <w:szCs w:val="24"/>
        </w:rPr>
      </w:pPr>
      <w:r>
        <w:rPr>
          <w:b/>
          <w:sz w:val="28"/>
          <w:szCs w:val="28"/>
          <w:lang w:val="en-US"/>
        </w:rPr>
        <w:t>Wireless charging in car</w:t>
      </w:r>
      <w:r>
        <w:rPr>
          <w:b/>
          <w:sz w:val="28"/>
          <w:szCs w:val="28"/>
          <w:lang w:val="en-US"/>
        </w:rPr>
        <w:br/>
      </w:r>
      <w:proofErr w:type="spellStart"/>
      <w:r w:rsidR="00FD7DF5">
        <w:rPr>
          <w:rStyle w:val="2"/>
          <w:rFonts w:asciiTheme="minorHAnsi" w:hAnsiTheme="minorHAnsi" w:cstheme="minorHAnsi"/>
          <w:sz w:val="22"/>
          <w:szCs w:val="24"/>
        </w:rPr>
        <w:t>Yhdistä</w:t>
      </w:r>
      <w:proofErr w:type="spellEnd"/>
      <w:r w:rsidR="00FD7DF5"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 w:rsidR="00FD7DF5">
        <w:rPr>
          <w:rStyle w:val="2"/>
          <w:rFonts w:asciiTheme="minorHAnsi" w:hAnsiTheme="minorHAnsi" w:cstheme="minorHAnsi"/>
          <w:sz w:val="22"/>
          <w:szCs w:val="24"/>
        </w:rPr>
        <w:t>laturi</w:t>
      </w:r>
      <w:proofErr w:type="spellEnd"/>
      <w:r w:rsidR="00FD7DF5"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 w:rsidR="00FD7DF5">
        <w:rPr>
          <w:rStyle w:val="2"/>
          <w:rFonts w:asciiTheme="minorHAnsi" w:hAnsiTheme="minorHAnsi" w:cstheme="minorHAnsi"/>
          <w:sz w:val="22"/>
          <w:szCs w:val="24"/>
        </w:rPr>
        <w:t>auton</w:t>
      </w:r>
      <w:proofErr w:type="spellEnd"/>
      <w:r w:rsidR="00FD7DF5">
        <w:rPr>
          <w:rStyle w:val="2"/>
          <w:rFonts w:asciiTheme="minorHAnsi" w:hAnsiTheme="minorHAnsi" w:cstheme="minorHAnsi"/>
          <w:sz w:val="22"/>
          <w:szCs w:val="24"/>
        </w:rPr>
        <w:t xml:space="preserve"> USB-</w:t>
      </w:r>
      <w:proofErr w:type="spellStart"/>
      <w:r w:rsidR="00FD7DF5">
        <w:rPr>
          <w:rStyle w:val="2"/>
          <w:rFonts w:asciiTheme="minorHAnsi" w:hAnsiTheme="minorHAnsi" w:cstheme="minorHAnsi"/>
          <w:sz w:val="22"/>
          <w:szCs w:val="24"/>
        </w:rPr>
        <w:t>porttiin</w:t>
      </w:r>
      <w:proofErr w:type="spellEnd"/>
      <w:r w:rsidR="00FD7DF5"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 w:rsidR="00FD7DF5">
        <w:rPr>
          <w:rStyle w:val="2"/>
          <w:rFonts w:asciiTheme="minorHAnsi" w:hAnsiTheme="minorHAnsi" w:cstheme="minorHAnsi"/>
          <w:sz w:val="22"/>
          <w:szCs w:val="24"/>
        </w:rPr>
        <w:t>mukana</w:t>
      </w:r>
      <w:proofErr w:type="spellEnd"/>
      <w:r w:rsidR="00FD7DF5"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 w:rsidR="00FD7DF5">
        <w:rPr>
          <w:rStyle w:val="2"/>
          <w:rFonts w:asciiTheme="minorHAnsi" w:hAnsiTheme="minorHAnsi" w:cstheme="minorHAnsi"/>
          <w:sz w:val="22"/>
          <w:szCs w:val="24"/>
        </w:rPr>
        <w:t>toimitetulla</w:t>
      </w:r>
      <w:proofErr w:type="spellEnd"/>
      <w:r w:rsidR="00FD7DF5"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 w:rsidR="00FD7DF5">
        <w:rPr>
          <w:rStyle w:val="2"/>
          <w:rFonts w:asciiTheme="minorHAnsi" w:hAnsiTheme="minorHAnsi" w:cstheme="minorHAnsi"/>
          <w:sz w:val="22"/>
          <w:szCs w:val="24"/>
        </w:rPr>
        <w:t>kaapelilla</w:t>
      </w:r>
      <w:proofErr w:type="spellEnd"/>
      <w:r w:rsidR="00FD7DF5">
        <w:rPr>
          <w:rStyle w:val="2"/>
          <w:rFonts w:asciiTheme="minorHAnsi" w:hAnsiTheme="minorHAnsi" w:cstheme="minorHAnsi"/>
          <w:sz w:val="22"/>
          <w:szCs w:val="24"/>
        </w:rPr>
        <w:t xml:space="preserve">. </w:t>
      </w:r>
      <w:proofErr w:type="spellStart"/>
      <w:r w:rsidR="00FD7DF5">
        <w:rPr>
          <w:rStyle w:val="2"/>
          <w:rFonts w:asciiTheme="minorHAnsi" w:hAnsiTheme="minorHAnsi" w:cstheme="minorHAnsi"/>
          <w:sz w:val="22"/>
          <w:szCs w:val="24"/>
        </w:rPr>
        <w:t>Kiinnitä</w:t>
      </w:r>
      <w:proofErr w:type="spellEnd"/>
      <w:r w:rsidR="00FD7DF5"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 w:rsidR="00FD7DF5">
        <w:rPr>
          <w:rStyle w:val="2"/>
          <w:rFonts w:asciiTheme="minorHAnsi" w:hAnsiTheme="minorHAnsi" w:cstheme="minorHAnsi"/>
          <w:sz w:val="22"/>
          <w:szCs w:val="24"/>
        </w:rPr>
        <w:t>pidike</w:t>
      </w:r>
      <w:proofErr w:type="spellEnd"/>
      <w:r w:rsidR="00FD7DF5"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 w:rsidR="00FD7DF5">
        <w:rPr>
          <w:rStyle w:val="2"/>
          <w:rFonts w:asciiTheme="minorHAnsi" w:hAnsiTheme="minorHAnsi" w:cstheme="minorHAnsi"/>
          <w:sz w:val="22"/>
          <w:szCs w:val="24"/>
        </w:rPr>
        <w:t>auton</w:t>
      </w:r>
      <w:proofErr w:type="spellEnd"/>
      <w:r w:rsidR="00FD7DF5"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 w:rsidR="00FD7DF5">
        <w:rPr>
          <w:rStyle w:val="2"/>
          <w:rFonts w:asciiTheme="minorHAnsi" w:hAnsiTheme="minorHAnsi" w:cstheme="minorHAnsi"/>
          <w:sz w:val="22"/>
          <w:szCs w:val="24"/>
        </w:rPr>
        <w:t>tuuletusritilään</w:t>
      </w:r>
      <w:proofErr w:type="spellEnd"/>
      <w:r w:rsidR="00FD7DF5">
        <w:rPr>
          <w:rStyle w:val="2"/>
          <w:rFonts w:asciiTheme="minorHAnsi" w:hAnsiTheme="minorHAnsi" w:cstheme="minorHAnsi"/>
          <w:sz w:val="22"/>
          <w:szCs w:val="24"/>
        </w:rPr>
        <w:t xml:space="preserve">. </w:t>
      </w:r>
      <w:proofErr w:type="spellStart"/>
      <w:r w:rsidR="00FD7DF5">
        <w:rPr>
          <w:rStyle w:val="2"/>
          <w:rFonts w:asciiTheme="minorHAnsi" w:hAnsiTheme="minorHAnsi" w:cstheme="minorHAnsi"/>
          <w:sz w:val="22"/>
          <w:szCs w:val="24"/>
        </w:rPr>
        <w:t>Tarkista</w:t>
      </w:r>
      <w:proofErr w:type="spellEnd"/>
      <w:r w:rsidR="00FD7DF5">
        <w:rPr>
          <w:rStyle w:val="2"/>
          <w:rFonts w:asciiTheme="minorHAnsi" w:hAnsiTheme="minorHAnsi" w:cstheme="minorHAnsi"/>
          <w:sz w:val="22"/>
          <w:szCs w:val="24"/>
        </w:rPr>
        <w:t xml:space="preserve">, </w:t>
      </w:r>
      <w:proofErr w:type="spellStart"/>
      <w:r w:rsidR="00FD7DF5">
        <w:rPr>
          <w:rStyle w:val="2"/>
          <w:rFonts w:asciiTheme="minorHAnsi" w:hAnsiTheme="minorHAnsi" w:cstheme="minorHAnsi"/>
          <w:sz w:val="22"/>
          <w:szCs w:val="24"/>
        </w:rPr>
        <w:t>ettei</w:t>
      </w:r>
      <w:proofErr w:type="spellEnd"/>
      <w:r w:rsidR="00FD7DF5">
        <w:rPr>
          <w:rStyle w:val="2"/>
          <w:rFonts w:asciiTheme="minorHAnsi" w:hAnsiTheme="minorHAnsi" w:cstheme="minorHAnsi"/>
          <w:sz w:val="22"/>
          <w:szCs w:val="24"/>
        </w:rPr>
        <w:t xml:space="preserve"> se </w:t>
      </w:r>
      <w:proofErr w:type="spellStart"/>
      <w:r w:rsidR="00FD7DF5">
        <w:rPr>
          <w:rStyle w:val="2"/>
          <w:rFonts w:asciiTheme="minorHAnsi" w:hAnsiTheme="minorHAnsi" w:cstheme="minorHAnsi"/>
          <w:sz w:val="22"/>
          <w:szCs w:val="24"/>
        </w:rPr>
        <w:t>pääse</w:t>
      </w:r>
      <w:proofErr w:type="spellEnd"/>
      <w:r w:rsidR="00FD7DF5"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 w:rsidR="00FD7DF5">
        <w:rPr>
          <w:rStyle w:val="2"/>
          <w:rFonts w:asciiTheme="minorHAnsi" w:hAnsiTheme="minorHAnsi" w:cstheme="minorHAnsi"/>
          <w:sz w:val="22"/>
          <w:szCs w:val="24"/>
        </w:rPr>
        <w:t>putoamaan</w:t>
      </w:r>
      <w:proofErr w:type="spellEnd"/>
      <w:r w:rsidR="00FD7DF5">
        <w:rPr>
          <w:rStyle w:val="2"/>
          <w:rFonts w:asciiTheme="minorHAnsi" w:hAnsiTheme="minorHAnsi" w:cstheme="minorHAnsi"/>
          <w:sz w:val="22"/>
          <w:szCs w:val="24"/>
        </w:rPr>
        <w:t xml:space="preserve">. </w:t>
      </w:r>
      <w:proofErr w:type="spellStart"/>
      <w:r w:rsidR="00FD7DF5">
        <w:rPr>
          <w:rStyle w:val="2"/>
          <w:rFonts w:asciiTheme="minorHAnsi" w:hAnsiTheme="minorHAnsi" w:cstheme="minorHAnsi"/>
          <w:sz w:val="22"/>
          <w:szCs w:val="24"/>
        </w:rPr>
        <w:t>Laita</w:t>
      </w:r>
      <w:proofErr w:type="spellEnd"/>
      <w:r w:rsidR="00FD7DF5"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 w:rsidR="00FD7DF5">
        <w:rPr>
          <w:rStyle w:val="2"/>
          <w:rFonts w:asciiTheme="minorHAnsi" w:hAnsiTheme="minorHAnsi" w:cstheme="minorHAnsi"/>
          <w:sz w:val="22"/>
          <w:szCs w:val="24"/>
        </w:rPr>
        <w:t>puhelin</w:t>
      </w:r>
      <w:proofErr w:type="spellEnd"/>
      <w:r w:rsidR="00FD7DF5"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 w:rsidR="00FD7DF5">
        <w:rPr>
          <w:rStyle w:val="2"/>
          <w:rFonts w:asciiTheme="minorHAnsi" w:hAnsiTheme="minorHAnsi" w:cstheme="minorHAnsi"/>
          <w:sz w:val="22"/>
          <w:szCs w:val="24"/>
        </w:rPr>
        <w:t>laturiin</w:t>
      </w:r>
      <w:proofErr w:type="spellEnd"/>
      <w:r w:rsidR="00FD7DF5">
        <w:rPr>
          <w:rStyle w:val="2"/>
          <w:rFonts w:asciiTheme="minorHAnsi" w:hAnsiTheme="minorHAnsi" w:cstheme="minorHAnsi"/>
          <w:sz w:val="22"/>
          <w:szCs w:val="24"/>
        </w:rPr>
        <w:t xml:space="preserve"> (7). </w:t>
      </w:r>
      <w:proofErr w:type="spellStart"/>
      <w:r w:rsidR="00FD7DF5">
        <w:rPr>
          <w:rStyle w:val="2"/>
          <w:rFonts w:asciiTheme="minorHAnsi" w:hAnsiTheme="minorHAnsi" w:cstheme="minorHAnsi"/>
          <w:sz w:val="22"/>
          <w:szCs w:val="24"/>
        </w:rPr>
        <w:t>ks</w:t>
      </w:r>
      <w:proofErr w:type="spellEnd"/>
      <w:r w:rsidR="00FD7DF5">
        <w:rPr>
          <w:rStyle w:val="2"/>
          <w:rFonts w:asciiTheme="minorHAnsi" w:hAnsiTheme="minorHAnsi" w:cstheme="minorHAnsi"/>
          <w:sz w:val="22"/>
          <w:szCs w:val="24"/>
        </w:rPr>
        <w:t xml:space="preserve">. </w:t>
      </w:r>
      <w:proofErr w:type="spellStart"/>
      <w:r w:rsidR="00FD7DF5">
        <w:rPr>
          <w:rStyle w:val="2"/>
          <w:rFonts w:asciiTheme="minorHAnsi" w:hAnsiTheme="minorHAnsi" w:cstheme="minorHAnsi"/>
          <w:sz w:val="22"/>
          <w:szCs w:val="24"/>
        </w:rPr>
        <w:t>kuva</w:t>
      </w:r>
      <w:proofErr w:type="spellEnd"/>
      <w:r w:rsidR="00FD7DF5"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 w:rsidR="00FD7DF5">
        <w:rPr>
          <w:rStyle w:val="2"/>
          <w:rFonts w:asciiTheme="minorHAnsi" w:hAnsiTheme="minorHAnsi" w:cstheme="minorHAnsi"/>
          <w:sz w:val="22"/>
          <w:szCs w:val="24"/>
        </w:rPr>
        <w:t>alla</w:t>
      </w:r>
      <w:proofErr w:type="spellEnd"/>
      <w:r w:rsidR="00FD7DF5">
        <w:rPr>
          <w:rStyle w:val="2"/>
          <w:rFonts w:asciiTheme="minorHAnsi" w:hAnsiTheme="minorHAnsi" w:cstheme="minorHAnsi"/>
          <w:sz w:val="22"/>
          <w:szCs w:val="24"/>
        </w:rPr>
        <w:t xml:space="preserve">: </w:t>
      </w:r>
    </w:p>
    <w:p w:rsidR="00786465" w:rsidRDefault="00786465" w:rsidP="00786465">
      <w:pPr>
        <w:widowControl w:val="0"/>
        <w:rPr>
          <w:rStyle w:val="2"/>
          <w:sz w:val="24"/>
          <w:szCs w:val="24"/>
        </w:rPr>
      </w:pPr>
    </w:p>
    <w:p w:rsidR="00786465" w:rsidRDefault="00786465" w:rsidP="00786465">
      <w:pPr>
        <w:widowControl w:val="0"/>
        <w:rPr>
          <w:rStyle w:val="2"/>
          <w:sz w:val="24"/>
          <w:szCs w:val="24"/>
        </w:rPr>
      </w:pPr>
      <w:r>
        <w:rPr>
          <w:noProof/>
          <w:lang w:eastAsia="de-DE"/>
        </w:rPr>
        <w:lastRenderedPageBreak/>
        <w:drawing>
          <wp:inline distT="0" distB="0" distL="0" distR="0">
            <wp:extent cx="3600450" cy="4343400"/>
            <wp:effectExtent l="0" t="0" r="0" b="0"/>
            <wp:docPr id="3" name="Kuva 3" descr="Skizz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izz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465" w:rsidRDefault="00786465" w:rsidP="00786465">
      <w:pPr>
        <w:widowControl w:val="0"/>
        <w:rPr>
          <w:rStyle w:val="2"/>
          <w:sz w:val="24"/>
          <w:szCs w:val="24"/>
        </w:rPr>
      </w:pPr>
    </w:p>
    <w:p w:rsidR="00786465" w:rsidRDefault="004822F2" w:rsidP="00786465">
      <w:pPr>
        <w:widowControl w:val="0"/>
        <w:rPr>
          <w:rStyle w:val="2"/>
          <w:rFonts w:asciiTheme="minorHAnsi" w:hAnsiTheme="minorHAnsi" w:cstheme="minorHAnsi"/>
          <w:sz w:val="22"/>
          <w:szCs w:val="24"/>
        </w:rPr>
      </w:pP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Kun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laitat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puhelimen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telineeseen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, se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alkaa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latautua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automaattisesti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.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Sininen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LED-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valo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syttyy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. Jos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laite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ei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reagoi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,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ota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se pois ja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laita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takaisin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telineeseen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>.</w:t>
      </w:r>
    </w:p>
    <w:p w:rsidR="004822F2" w:rsidRDefault="004822F2" w:rsidP="00786465">
      <w:pPr>
        <w:widowControl w:val="0"/>
        <w:rPr>
          <w:rStyle w:val="2"/>
          <w:rFonts w:asciiTheme="minorHAnsi" w:hAnsiTheme="minorHAnsi" w:cstheme="minorHAnsi"/>
          <w:sz w:val="22"/>
          <w:szCs w:val="24"/>
        </w:rPr>
      </w:pP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Huom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!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Lataus</w:t>
      </w:r>
      <w:r w:rsidR="00EA5417">
        <w:rPr>
          <w:rStyle w:val="2"/>
          <w:rFonts w:asciiTheme="minorHAnsi" w:hAnsiTheme="minorHAnsi" w:cstheme="minorHAnsi"/>
          <w:sz w:val="22"/>
          <w:szCs w:val="24"/>
        </w:rPr>
        <w:t>kohdan</w:t>
      </w:r>
      <w:proofErr w:type="spellEnd"/>
      <w:r w:rsidR="00EA5417"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 w:rsidR="00EA5417">
        <w:rPr>
          <w:rStyle w:val="2"/>
          <w:rFonts w:asciiTheme="minorHAnsi" w:hAnsiTheme="minorHAnsi" w:cstheme="minorHAnsi"/>
          <w:sz w:val="22"/>
          <w:szCs w:val="24"/>
        </w:rPr>
        <w:t>sijainti</w:t>
      </w:r>
      <w:proofErr w:type="spellEnd"/>
      <w:r w:rsidR="00EA5417"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 w:rsidR="00EA5417">
        <w:rPr>
          <w:rStyle w:val="2"/>
          <w:rFonts w:asciiTheme="minorHAnsi" w:hAnsiTheme="minorHAnsi" w:cstheme="minorHAnsi"/>
          <w:sz w:val="22"/>
          <w:szCs w:val="24"/>
        </w:rPr>
        <w:t>riippuu</w:t>
      </w:r>
      <w:proofErr w:type="spellEnd"/>
      <w:r w:rsidR="00EA5417"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 w:rsidR="00EA5417">
        <w:rPr>
          <w:rStyle w:val="2"/>
          <w:rFonts w:asciiTheme="minorHAnsi" w:hAnsiTheme="minorHAnsi" w:cstheme="minorHAnsi"/>
          <w:sz w:val="22"/>
          <w:szCs w:val="24"/>
        </w:rPr>
        <w:t>laitteesta</w:t>
      </w:r>
      <w:proofErr w:type="spellEnd"/>
      <w:r w:rsidR="00EA5417">
        <w:rPr>
          <w:rStyle w:val="2"/>
          <w:rFonts w:asciiTheme="minorHAnsi" w:hAnsiTheme="minorHAnsi" w:cstheme="minorHAnsi"/>
          <w:sz w:val="22"/>
          <w:szCs w:val="24"/>
        </w:rPr>
        <w:t xml:space="preserve">. </w:t>
      </w:r>
      <w:proofErr w:type="spellStart"/>
      <w:r w:rsidR="00EA5417">
        <w:rPr>
          <w:rStyle w:val="2"/>
          <w:rFonts w:asciiTheme="minorHAnsi" w:hAnsiTheme="minorHAnsi" w:cstheme="minorHAnsi"/>
          <w:sz w:val="22"/>
          <w:szCs w:val="24"/>
        </w:rPr>
        <w:t>Tästä</w:t>
      </w:r>
      <w:proofErr w:type="spellEnd"/>
      <w:r w:rsidR="00EA5417"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 w:rsidR="00EA5417">
        <w:rPr>
          <w:rStyle w:val="2"/>
          <w:rFonts w:asciiTheme="minorHAnsi" w:hAnsiTheme="minorHAnsi" w:cstheme="minorHAnsi"/>
          <w:sz w:val="22"/>
          <w:szCs w:val="24"/>
        </w:rPr>
        <w:t>syystä</w:t>
      </w:r>
      <w:proofErr w:type="spellEnd"/>
      <w:r w:rsidR="00EA5417"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 w:rsidR="00EA5417">
        <w:rPr>
          <w:rStyle w:val="2"/>
          <w:rFonts w:asciiTheme="minorHAnsi" w:hAnsiTheme="minorHAnsi" w:cstheme="minorHAnsi"/>
          <w:sz w:val="22"/>
          <w:szCs w:val="24"/>
        </w:rPr>
        <w:t>optimaalinen</w:t>
      </w:r>
      <w:proofErr w:type="spellEnd"/>
      <w:r w:rsidR="00EA5417"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 w:rsidR="00EA5417">
        <w:rPr>
          <w:rStyle w:val="2"/>
          <w:rFonts w:asciiTheme="minorHAnsi" w:hAnsiTheme="minorHAnsi" w:cstheme="minorHAnsi"/>
          <w:sz w:val="22"/>
          <w:szCs w:val="24"/>
        </w:rPr>
        <w:t>latausasento</w:t>
      </w:r>
      <w:proofErr w:type="spellEnd"/>
      <w:r w:rsidR="00EA5417"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 w:rsidR="00EA5417">
        <w:rPr>
          <w:rStyle w:val="2"/>
          <w:rFonts w:asciiTheme="minorHAnsi" w:hAnsiTheme="minorHAnsi" w:cstheme="minorHAnsi"/>
          <w:sz w:val="22"/>
          <w:szCs w:val="24"/>
        </w:rPr>
        <w:t>vaihtelee</w:t>
      </w:r>
      <w:proofErr w:type="spellEnd"/>
      <w:r w:rsidR="00EA5417"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 w:rsidR="00EA5417">
        <w:rPr>
          <w:rStyle w:val="2"/>
          <w:rFonts w:asciiTheme="minorHAnsi" w:hAnsiTheme="minorHAnsi" w:cstheme="minorHAnsi"/>
          <w:sz w:val="22"/>
          <w:szCs w:val="24"/>
        </w:rPr>
        <w:t>laitteittain</w:t>
      </w:r>
      <w:proofErr w:type="spellEnd"/>
      <w:r w:rsidR="00EA5417">
        <w:rPr>
          <w:rStyle w:val="2"/>
          <w:rFonts w:asciiTheme="minorHAnsi" w:hAnsiTheme="minorHAnsi" w:cstheme="minorHAnsi"/>
          <w:sz w:val="22"/>
          <w:szCs w:val="24"/>
        </w:rPr>
        <w:t>.</w:t>
      </w:r>
    </w:p>
    <w:p w:rsidR="00EA5417" w:rsidRPr="004822F2" w:rsidRDefault="00EA5417" w:rsidP="00786465">
      <w:pPr>
        <w:widowControl w:val="0"/>
        <w:rPr>
          <w:rStyle w:val="2"/>
          <w:rFonts w:asciiTheme="minorHAnsi" w:hAnsiTheme="minorHAnsi" w:cstheme="minorHAnsi"/>
          <w:sz w:val="22"/>
          <w:szCs w:val="24"/>
        </w:rPr>
      </w:pPr>
      <w:r>
        <w:rPr>
          <w:rStyle w:val="2"/>
          <w:rFonts w:asciiTheme="minorHAnsi" w:hAnsiTheme="minorHAnsi" w:cstheme="minorHAnsi"/>
          <w:sz w:val="22"/>
          <w:szCs w:val="24"/>
        </w:rPr>
        <w:t xml:space="preserve">Jos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haluat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ladata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puhelinta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ilman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langatonta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latausta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,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voit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yhdistää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kaapelin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suoraan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puhelimeen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.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Kun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puhelin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on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ladattu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täyteen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,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poista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 xml:space="preserve"> se </w:t>
      </w:r>
      <w:proofErr w:type="spellStart"/>
      <w:r>
        <w:rPr>
          <w:rStyle w:val="2"/>
          <w:rFonts w:asciiTheme="minorHAnsi" w:hAnsiTheme="minorHAnsi" w:cstheme="minorHAnsi"/>
          <w:sz w:val="22"/>
          <w:szCs w:val="24"/>
        </w:rPr>
        <w:t>telineestä</w:t>
      </w:r>
      <w:proofErr w:type="spellEnd"/>
      <w:r>
        <w:rPr>
          <w:rStyle w:val="2"/>
          <w:rFonts w:asciiTheme="minorHAnsi" w:hAnsiTheme="minorHAnsi" w:cstheme="minorHAnsi"/>
          <w:sz w:val="22"/>
          <w:szCs w:val="24"/>
        </w:rPr>
        <w:t>.</w:t>
      </w:r>
    </w:p>
    <w:p w:rsidR="00786465" w:rsidRDefault="00786465" w:rsidP="00786465">
      <w:pPr>
        <w:widowControl w:val="0"/>
        <w:rPr>
          <w:rStyle w:val="2"/>
          <w:sz w:val="24"/>
          <w:szCs w:val="24"/>
        </w:rPr>
      </w:pPr>
      <w:r>
        <w:rPr>
          <w:noProof/>
          <w:lang w:eastAsia="de-DE"/>
        </w:rPr>
        <w:lastRenderedPageBreak/>
        <w:drawing>
          <wp:inline distT="0" distB="0" distL="0" distR="0">
            <wp:extent cx="3648075" cy="4295775"/>
            <wp:effectExtent l="0" t="0" r="9525" b="9525"/>
            <wp:docPr id="2" name="Kuva 2" descr="Skizz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izz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465" w:rsidRPr="00951BFF" w:rsidRDefault="00786465" w:rsidP="00786465">
      <w:pPr>
        <w:widowControl w:val="0"/>
        <w:rPr>
          <w:rFonts w:cs="Arial"/>
          <w:sz w:val="24"/>
          <w:lang w:val="en-US"/>
        </w:rPr>
      </w:pPr>
    </w:p>
    <w:p w:rsidR="00EA5417" w:rsidRDefault="00EA5417" w:rsidP="00EA5417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Ongelmat</w:t>
      </w:r>
      <w:proofErr w:type="spellEnd"/>
      <w:r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br/>
      </w:r>
      <w:r>
        <w:rPr>
          <w:lang w:val="en-US"/>
        </w:rPr>
        <w:t xml:space="preserve">Jos </w:t>
      </w:r>
      <w:proofErr w:type="spellStart"/>
      <w:r>
        <w:rPr>
          <w:lang w:val="en-US"/>
        </w:rPr>
        <w:t>lataus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toimi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tarkista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seuraavat</w:t>
      </w:r>
      <w:proofErr w:type="spellEnd"/>
      <w:r>
        <w:rPr>
          <w:lang w:val="en-US"/>
        </w:rPr>
        <w:t>:</w:t>
      </w:r>
      <w:r>
        <w:rPr>
          <w:lang w:val="en-US"/>
        </w:rPr>
        <w:br/>
      </w:r>
      <w:r w:rsidRPr="007F6030">
        <w:rPr>
          <w:lang w:val="en-US"/>
        </w:rPr>
        <w:t xml:space="preserve">-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langatonta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latausta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tarkista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puhelimen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ohjekirja</w:t>
      </w:r>
      <w:proofErr w:type="spellEnd"/>
      <w:r>
        <w:rPr>
          <w:lang w:val="en-US"/>
        </w:rPr>
        <w:t xml:space="preserve">). </w:t>
      </w:r>
      <w:proofErr w:type="spellStart"/>
      <w:r>
        <w:rPr>
          <w:lang w:val="en-US"/>
        </w:rPr>
        <w:t>Tässä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tapauksessa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alkuperäistä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latauskaapelia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käytä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puhelimeen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saatavilla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olevaa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adapteria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myydään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erikseen</w:t>
      </w:r>
      <w:proofErr w:type="spellEnd"/>
      <w:r>
        <w:rPr>
          <w:lang w:val="en-US"/>
        </w:rPr>
        <w:t>).</w:t>
      </w:r>
      <w:r w:rsidRPr="007F6030">
        <w:rPr>
          <w:lang w:val="en-US"/>
        </w:rPr>
        <w:br/>
      </w:r>
      <w:r>
        <w:rPr>
          <w:lang w:val="en-US"/>
        </w:rPr>
        <w:t xml:space="preserve">-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jota </w:t>
      </w:r>
      <w:proofErr w:type="spellStart"/>
      <w:r>
        <w:rPr>
          <w:lang w:val="en-US"/>
        </w:rPr>
        <w:t>yritetään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ladata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vahingoittunut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eikä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ladata</w:t>
      </w:r>
      <w:proofErr w:type="spellEnd"/>
      <w:r>
        <w:rPr>
          <w:lang w:val="en-US"/>
        </w:rPr>
        <w:t>.</w:t>
      </w:r>
    </w:p>
    <w:p w:rsidR="00EA5417" w:rsidRDefault="00EA5417" w:rsidP="00EA5417">
      <w:pPr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on jo </w:t>
      </w:r>
      <w:proofErr w:type="spellStart"/>
      <w:r>
        <w:rPr>
          <w:lang w:val="en-US"/>
        </w:rPr>
        <w:t>ladattu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täyteen</w:t>
      </w:r>
      <w:proofErr w:type="spellEnd"/>
      <w:r>
        <w:rPr>
          <w:lang w:val="en-US"/>
        </w:rPr>
        <w:t>.</w:t>
      </w:r>
      <w:r>
        <w:rPr>
          <w:lang w:val="en-US"/>
        </w:rPr>
        <w:br/>
        <w:t xml:space="preserve">- </w:t>
      </w:r>
      <w:proofErr w:type="spellStart"/>
      <w:r>
        <w:rPr>
          <w:lang w:val="en-US"/>
        </w:rPr>
        <w:t>Laturin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kaapeli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ole </w:t>
      </w:r>
      <w:proofErr w:type="spellStart"/>
      <w:r>
        <w:rPr>
          <w:lang w:val="en-US"/>
        </w:rPr>
        <w:t>kiinnitetty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kunnolla</w:t>
      </w:r>
      <w:proofErr w:type="spellEnd"/>
      <w:r>
        <w:rPr>
          <w:lang w:val="en-US"/>
        </w:rPr>
        <w:t xml:space="preserve">. </w:t>
      </w:r>
      <w:r>
        <w:rPr>
          <w:lang w:val="en-US"/>
        </w:rPr>
        <w:br/>
        <w:t xml:space="preserve">-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, jota </w:t>
      </w:r>
      <w:proofErr w:type="spellStart"/>
      <w:r>
        <w:rPr>
          <w:lang w:val="en-US"/>
        </w:rPr>
        <w:t>yritetään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ole </w:t>
      </w:r>
      <w:proofErr w:type="spellStart"/>
      <w:r>
        <w:rPr>
          <w:lang w:val="en-US"/>
        </w:rPr>
        <w:t>asetettu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oikein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latausalustalle</w:t>
      </w:r>
      <w:proofErr w:type="spellEnd"/>
      <w:r>
        <w:rPr>
          <w:lang w:val="en-US"/>
        </w:rPr>
        <w:t xml:space="preserve">. </w:t>
      </w:r>
    </w:p>
    <w:p w:rsidR="00786465" w:rsidRDefault="00786465" w:rsidP="00786465">
      <w:pPr>
        <w:rPr>
          <w:lang w:val="en-US"/>
        </w:rPr>
      </w:pPr>
      <w:r>
        <w:rPr>
          <w:lang w:val="en-US"/>
        </w:rPr>
        <w:br/>
      </w:r>
    </w:p>
    <w:p w:rsidR="00EA5417" w:rsidRPr="007B7A5C" w:rsidRDefault="00EA5417" w:rsidP="00EA5417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Hävittäminen</w:t>
      </w:r>
      <w:proofErr w:type="spellEnd"/>
      <w:r>
        <w:rPr>
          <w:b/>
          <w:sz w:val="28"/>
          <w:szCs w:val="28"/>
          <w:lang w:val="en-US"/>
        </w:rPr>
        <w:t>:</w:t>
      </w:r>
      <w:r w:rsidRPr="007B7A5C">
        <w:rPr>
          <w:b/>
          <w:sz w:val="28"/>
          <w:szCs w:val="28"/>
          <w:lang w:val="en-US"/>
        </w:rPr>
        <w:br/>
      </w:r>
      <w:proofErr w:type="spellStart"/>
      <w:r>
        <w:rPr>
          <w:lang w:val="en-US"/>
        </w:rPr>
        <w:t>Hävitä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paikallisten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säädösten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mukaisesti</w:t>
      </w:r>
      <w:proofErr w:type="spellEnd"/>
      <w:r>
        <w:rPr>
          <w:lang w:val="en-US"/>
        </w:rPr>
        <w:t>.</w:t>
      </w:r>
    </w:p>
    <w:p w:rsidR="00EA5417" w:rsidRDefault="00EA5417" w:rsidP="00EA5417">
      <w:pPr>
        <w:spacing w:after="160" w:line="259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786465" w:rsidRPr="001D71CB" w:rsidRDefault="00EA5417" w:rsidP="00EA5417">
      <w:pPr>
        <w:autoSpaceDE w:val="0"/>
        <w:rPr>
          <w:i/>
          <w:iCs/>
          <w:color w:val="000000"/>
          <w:lang w:val="en-US"/>
        </w:rPr>
      </w:pPr>
      <w:proofErr w:type="spellStart"/>
      <w:r>
        <w:rPr>
          <w:b/>
          <w:sz w:val="28"/>
          <w:szCs w:val="28"/>
          <w:lang w:val="en-US"/>
        </w:rPr>
        <w:lastRenderedPageBreak/>
        <w:t>Tekniset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tiedot</w:t>
      </w:r>
      <w:proofErr w:type="spellEnd"/>
      <w:r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br/>
      </w:r>
      <w:proofErr w:type="spellStart"/>
      <w:r>
        <w:rPr>
          <w:lang w:val="en-US"/>
        </w:rPr>
        <w:t>Malli</w:t>
      </w:r>
      <w:proofErr w:type="spellEnd"/>
      <w:r w:rsidR="00786465" w:rsidRPr="001D71CB">
        <w:rPr>
          <w:lang w:val="en-US"/>
        </w:rPr>
        <w:t>: 474-00.001</w:t>
      </w:r>
      <w:r w:rsidR="00786465" w:rsidRPr="001D71CB">
        <w:rPr>
          <w:lang w:val="en-US"/>
        </w:rPr>
        <w:br/>
      </w:r>
      <w:proofErr w:type="spellStart"/>
      <w:r w:rsidR="00786465" w:rsidRPr="001D71CB">
        <w:rPr>
          <w:lang w:val="en-US"/>
        </w:rPr>
        <w:t>N</w:t>
      </w:r>
      <w:r>
        <w:rPr>
          <w:lang w:val="en-US"/>
        </w:rPr>
        <w:t>imi</w:t>
      </w:r>
      <w:proofErr w:type="spellEnd"/>
      <w:r w:rsidR="00786465" w:rsidRPr="001D71CB">
        <w:rPr>
          <w:lang w:val="en-US"/>
        </w:rPr>
        <w:t xml:space="preserve">:  </w:t>
      </w:r>
      <w:proofErr w:type="spellStart"/>
      <w:r w:rsidR="00786465" w:rsidRPr="001D71CB">
        <w:rPr>
          <w:lang w:val="en-US"/>
        </w:rPr>
        <w:t>Metmaxx</w:t>
      </w:r>
      <w:proofErr w:type="spellEnd"/>
      <w:r w:rsidR="00786465" w:rsidRPr="001D71CB">
        <w:rPr>
          <w:lang w:val="en-US"/>
        </w:rPr>
        <w:t xml:space="preserve">® </w:t>
      </w:r>
      <w:proofErr w:type="spellStart"/>
      <w:r w:rsidR="00786465" w:rsidRPr="001D71CB">
        <w:rPr>
          <w:lang w:val="en-US"/>
        </w:rPr>
        <w:t>Hold'nGravityEcoCharge</w:t>
      </w:r>
      <w:proofErr w:type="spellEnd"/>
      <w:r w:rsidR="00786465" w:rsidRPr="001D71CB">
        <w:rPr>
          <w:lang w:val="en-US"/>
        </w:rPr>
        <w:br/>
      </w:r>
      <w:proofErr w:type="spellStart"/>
      <w:r>
        <w:rPr>
          <w:lang w:val="en-US"/>
        </w:rPr>
        <w:t>Mitat</w:t>
      </w:r>
      <w:proofErr w:type="spellEnd"/>
      <w:r w:rsidR="00786465" w:rsidRPr="001D71CB">
        <w:rPr>
          <w:lang w:val="en-US"/>
        </w:rPr>
        <w:t xml:space="preserve">:  7 x 8 x 1,2 cm </w:t>
      </w:r>
      <w:r w:rsidR="00786465" w:rsidRPr="001D71CB">
        <w:rPr>
          <w:lang w:val="en-US"/>
        </w:rPr>
        <w:br/>
        <w:t xml:space="preserve">DC </w:t>
      </w:r>
      <w:proofErr w:type="spellStart"/>
      <w:r>
        <w:rPr>
          <w:lang w:val="en-US"/>
        </w:rPr>
        <w:t>sisäänmeno</w:t>
      </w:r>
      <w:proofErr w:type="spellEnd"/>
      <w:r w:rsidR="00786465" w:rsidRPr="001D71CB">
        <w:rPr>
          <w:lang w:val="en-US"/>
        </w:rPr>
        <w:t>: 5V/1,5A</w:t>
      </w:r>
      <w:r w:rsidR="00786465" w:rsidRPr="001D71CB">
        <w:rPr>
          <w:lang w:val="en-US"/>
        </w:rPr>
        <w:br/>
        <w:t>DC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ulostulo</w:t>
      </w:r>
      <w:proofErr w:type="spellEnd"/>
      <w:r w:rsidR="00786465" w:rsidRPr="001D71CB">
        <w:rPr>
          <w:lang w:val="en-US"/>
        </w:rPr>
        <w:t>: 5V/1A</w:t>
      </w:r>
    </w:p>
    <w:p w:rsidR="00EA5417" w:rsidRDefault="00EA5417" w:rsidP="00EA5417">
      <w:pPr>
        <w:autoSpaceDE w:val="0"/>
        <w:rPr>
          <w:i/>
          <w:iCs/>
          <w:lang w:val="en-US"/>
        </w:rPr>
      </w:pPr>
      <w:r w:rsidRPr="007B7A5C">
        <w:rPr>
          <w:i/>
          <w:iCs/>
          <w:lang w:val="en-US"/>
        </w:rPr>
        <w:t xml:space="preserve">© </w:t>
      </w:r>
      <w:proofErr w:type="spellStart"/>
      <w:r>
        <w:rPr>
          <w:i/>
          <w:iCs/>
          <w:lang w:val="en-US"/>
        </w:rPr>
        <w:t>Kaikki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oikeudet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pidätetään</w:t>
      </w:r>
      <w:proofErr w:type="spellEnd"/>
      <w:r w:rsidRPr="007B7A5C">
        <w:rPr>
          <w:i/>
          <w:iCs/>
          <w:lang w:val="en-US"/>
        </w:rPr>
        <w:br/>
      </w:r>
      <w:proofErr w:type="spellStart"/>
      <w:r>
        <w:rPr>
          <w:i/>
          <w:iCs/>
          <w:lang w:val="en-US"/>
        </w:rPr>
        <w:t>Käyttöohjeiden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kopiointi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missään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muodossa</w:t>
      </w:r>
      <w:proofErr w:type="spellEnd"/>
      <w:r>
        <w:rPr>
          <w:i/>
          <w:iCs/>
          <w:lang w:val="en-US"/>
        </w:rPr>
        <w:t xml:space="preserve"> vain </w:t>
      </w:r>
      <w:proofErr w:type="spellStart"/>
      <w:r>
        <w:rPr>
          <w:i/>
          <w:iCs/>
          <w:lang w:val="en-US"/>
        </w:rPr>
        <w:t>alkuperäisen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kirjoittajan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kirjallisella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suostumuksella</w:t>
      </w:r>
      <w:proofErr w:type="spellEnd"/>
      <w:r>
        <w:rPr>
          <w:i/>
          <w:iCs/>
          <w:lang w:val="en-US"/>
        </w:rPr>
        <w:t>.</w:t>
      </w:r>
    </w:p>
    <w:p w:rsidR="00EA5417" w:rsidRDefault="00EA5417" w:rsidP="00EA5417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4708BE3" wp14:editId="3CB3354B">
            <wp:extent cx="2324100" cy="390525"/>
            <wp:effectExtent l="0" t="0" r="0" b="9525"/>
            <wp:docPr id="1" name="Kuva 1" descr="CE ROHS dustbin green 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 ROHS dustbin green d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softHyphen/>
      </w:r>
    </w:p>
    <w:p w:rsidR="001D1674" w:rsidRDefault="001D1674"/>
    <w:sectPr w:rsidR="001D16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16DA1"/>
    <w:multiLevelType w:val="hybridMultilevel"/>
    <w:tmpl w:val="3482E8E2"/>
    <w:lvl w:ilvl="0" w:tplc="EF981CC6">
      <w:start w:val="1"/>
      <w:numFmt w:val="bullet"/>
      <w:lvlText w:val="-"/>
      <w:lvlJc w:val="left"/>
      <w:pPr>
        <w:ind w:left="4897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65"/>
    <w:rsid w:val="001D1674"/>
    <w:rsid w:val="00317C2F"/>
    <w:rsid w:val="004343FB"/>
    <w:rsid w:val="004822F2"/>
    <w:rsid w:val="00786465"/>
    <w:rsid w:val="00E07366"/>
    <w:rsid w:val="00EA5417"/>
    <w:rsid w:val="00FD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86305-A15E-47FA-B436-6701D2CC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86465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2">
    <w:name w:val="正文文本 (2)"/>
    <w:qFormat/>
    <w:rsid w:val="0078646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7"/>
      <w:szCs w:val="17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392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Juntunen</dc:creator>
  <cp:keywords/>
  <dc:description/>
  <cp:lastModifiedBy>Mikko Juntunen</cp:lastModifiedBy>
  <cp:revision>3</cp:revision>
  <dcterms:created xsi:type="dcterms:W3CDTF">2018-12-13T12:35:00Z</dcterms:created>
  <dcterms:modified xsi:type="dcterms:W3CDTF">2018-12-14T13:07:00Z</dcterms:modified>
</cp:coreProperties>
</file>