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D3" w:rsidRDefault="00EE38D3" w:rsidP="00EE38D3">
      <w:r>
        <w:rPr>
          <w:noProof/>
          <w:lang w:eastAsia="de-DE"/>
        </w:rPr>
        <w:drawing>
          <wp:inline distT="0" distB="0" distL="0" distR="0">
            <wp:extent cx="1440180" cy="304800"/>
            <wp:effectExtent l="0" t="0" r="7620" b="0"/>
            <wp:docPr id="1" name="Kuva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D3" w:rsidRDefault="00EE38D3" w:rsidP="00EE38D3">
      <w:pPr>
        <w:rPr>
          <w:lang w:val="en-US"/>
        </w:rPr>
      </w:pPr>
      <w:r>
        <w:rPr>
          <w:lang w:val="en-US"/>
        </w:rPr>
        <w:t xml:space="preserve">Art. Nr. </w:t>
      </w:r>
      <w:r>
        <w:t>570-00.001</w:t>
      </w:r>
    </w:p>
    <w:p w:rsidR="00EE38D3" w:rsidRPr="00EE38D3" w:rsidRDefault="00EE38D3" w:rsidP="00EE38D3">
      <w:pPr>
        <w:rPr>
          <w:b/>
          <w:sz w:val="28"/>
          <w:szCs w:val="28"/>
          <w:u w:val="single"/>
          <w:lang w:val="fi-FI"/>
        </w:rPr>
      </w:pPr>
      <w:r w:rsidRPr="00EE38D3">
        <w:rPr>
          <w:b/>
          <w:sz w:val="28"/>
          <w:szCs w:val="28"/>
          <w:u w:val="single"/>
          <w:lang w:val="fi-FI"/>
        </w:rPr>
        <w:t>Käyttöohje</w:t>
      </w:r>
      <w:r w:rsidRPr="00EE38D3">
        <w:rPr>
          <w:b/>
          <w:sz w:val="28"/>
          <w:szCs w:val="28"/>
          <w:u w:val="single"/>
          <w:lang w:val="fi-FI"/>
        </w:rPr>
        <w:t>:</w:t>
      </w:r>
    </w:p>
    <w:p w:rsidR="00EE38D3" w:rsidRPr="00EE38D3" w:rsidRDefault="00EE38D3" w:rsidP="00EE38D3">
      <w:pPr>
        <w:rPr>
          <w:b/>
          <w:sz w:val="28"/>
          <w:szCs w:val="28"/>
          <w:lang w:val="fi-FI"/>
        </w:rPr>
      </w:pPr>
      <w:r w:rsidRPr="00EE38D3">
        <w:rPr>
          <w:b/>
          <w:sz w:val="28"/>
          <w:szCs w:val="28"/>
          <w:lang w:val="fi-FI"/>
        </w:rPr>
        <w:t>Yleis</w:t>
      </w:r>
      <w:r w:rsidR="00455A55">
        <w:rPr>
          <w:b/>
          <w:sz w:val="28"/>
          <w:szCs w:val="28"/>
          <w:lang w:val="fi-FI"/>
        </w:rPr>
        <w:t>tä</w:t>
      </w:r>
      <w:r w:rsidRPr="00EE38D3">
        <w:rPr>
          <w:b/>
          <w:sz w:val="28"/>
          <w:szCs w:val="28"/>
          <w:lang w:val="fi-FI"/>
        </w:rPr>
        <w:t>:</w:t>
      </w:r>
    </w:p>
    <w:p w:rsidR="00EE38D3" w:rsidRDefault="00EE38D3">
      <w:pPr>
        <w:rPr>
          <w:lang w:val="fi-FI"/>
        </w:rPr>
      </w:pPr>
      <w:r w:rsidRPr="00EE38D3">
        <w:rPr>
          <w:lang w:val="fi-FI"/>
        </w:rPr>
        <w:t>Tämä käyttöohje k</w:t>
      </w:r>
      <w:r>
        <w:rPr>
          <w:lang w:val="fi-FI"/>
        </w:rPr>
        <w:t xml:space="preserve">uuluu tuotteeseen </w:t>
      </w:r>
      <w:proofErr w:type="spellStart"/>
      <w:r w:rsidRPr="00EE38D3">
        <w:rPr>
          <w:lang w:val="fi-FI"/>
        </w:rPr>
        <w:t>Metmaxx</w:t>
      </w:r>
      <w:proofErr w:type="spellEnd"/>
      <w:r w:rsidRPr="00EE38D3">
        <w:rPr>
          <w:lang w:val="fi-FI"/>
        </w:rPr>
        <w:t>®</w:t>
      </w:r>
      <w:r w:rsidRPr="00EE38D3">
        <w:rPr>
          <w:lang w:val="fi-FI"/>
        </w:rPr>
        <w:t xml:space="preserve"> langaton laturi</w:t>
      </w:r>
      <w:r>
        <w:rPr>
          <w:lang w:val="fi-FI"/>
        </w:rPr>
        <w:t xml:space="preserve"> </w:t>
      </w:r>
      <w:r w:rsidRPr="00EE38D3">
        <w:rPr>
          <w:lang w:val="fi-FI"/>
        </w:rPr>
        <w:t xml:space="preserve">„ </w:t>
      </w:r>
      <w:proofErr w:type="spellStart"/>
      <w:r w:rsidRPr="00EE38D3">
        <w:rPr>
          <w:lang w:val="fi-FI"/>
        </w:rPr>
        <w:t>DoubleChargeWirelessLogo</w:t>
      </w:r>
      <w:proofErr w:type="spellEnd"/>
      <w:r w:rsidRPr="00EE38D3">
        <w:rPr>
          <w:lang w:val="fi-FI"/>
        </w:rPr>
        <w:t xml:space="preserve"> “.</w:t>
      </w:r>
      <w:r>
        <w:rPr>
          <w:lang w:val="fi-FI"/>
        </w:rPr>
        <w:t xml:space="preserve"> Ohje sisältää tärkeää tietoa tuotteen oikeasta käyttötavasta. Lue käyttöohje kokonaan ennen käyttöönottoa ja säilytä se. Välittäessäsi tuotteen eteenpäin, huolehdithan että käyttöohje on tuotteen mukana.</w:t>
      </w:r>
    </w:p>
    <w:p w:rsidR="00EE38D3" w:rsidRPr="00EE38D3" w:rsidRDefault="00EE38D3" w:rsidP="00EE38D3">
      <w:pPr>
        <w:rPr>
          <w:b/>
          <w:sz w:val="28"/>
          <w:szCs w:val="28"/>
          <w:lang w:val="fi-FI"/>
        </w:rPr>
      </w:pPr>
      <w:r w:rsidRPr="00EE38D3">
        <w:rPr>
          <w:b/>
          <w:sz w:val="28"/>
          <w:szCs w:val="28"/>
          <w:lang w:val="fi-FI"/>
        </w:rPr>
        <w:t>Käyttötarkoitus</w:t>
      </w:r>
      <w:r w:rsidRPr="00EE38D3">
        <w:rPr>
          <w:b/>
          <w:sz w:val="28"/>
          <w:szCs w:val="28"/>
          <w:lang w:val="fi-FI"/>
        </w:rPr>
        <w:t xml:space="preserve">: </w:t>
      </w:r>
    </w:p>
    <w:p w:rsidR="00455A55" w:rsidRDefault="00EE38D3">
      <w:pPr>
        <w:rPr>
          <w:lang w:val="fi-FI"/>
        </w:rPr>
      </w:pPr>
      <w:r w:rsidRPr="00EE38D3">
        <w:rPr>
          <w:lang w:val="fi-FI"/>
        </w:rPr>
        <w:t>Tämä tuote on tarkoitettu v</w:t>
      </w:r>
      <w:r>
        <w:rPr>
          <w:lang w:val="fi-FI"/>
        </w:rPr>
        <w:t xml:space="preserve">ain yksityiskäyttöön. </w:t>
      </w:r>
      <w:r w:rsidR="00A22E90">
        <w:rPr>
          <w:lang w:val="fi-FI"/>
        </w:rPr>
        <w:t xml:space="preserve">Kompakti </w:t>
      </w:r>
      <w:r w:rsidR="00455A55">
        <w:rPr>
          <w:lang w:val="fi-FI"/>
        </w:rPr>
        <w:t>laturi käytettäväksi kotona tai toimistossa, sopii kaikille langatonta lataustekniikkaa tukeville laitteille. Säilytettävä lasten ulottumattomissa ja käytettävä vastuullisesti. Valmistaja ei ole vastuussa tuotteen virheellisen käytön aiheuttamista vahingoista.</w:t>
      </w:r>
    </w:p>
    <w:p w:rsidR="00455A55" w:rsidRDefault="00455A55" w:rsidP="00455A55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Turvallisuushuomioita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455A55" w:rsidRDefault="00455A55" w:rsidP="00455A55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>!</w:t>
      </w:r>
    </w:p>
    <w:p w:rsidR="00455A55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en-US"/>
        </w:rPr>
      </w:pP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</w:t>
      </w:r>
      <w:bookmarkStart w:id="0" w:name="_GoBack"/>
      <w:bookmarkEnd w:id="0"/>
      <w:r>
        <w:rPr>
          <w:lang w:val="en-US"/>
        </w:rPr>
        <w:t>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osiin</w:t>
      </w:r>
      <w:proofErr w:type="spellEnd"/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Älä heitä tuotetta t</w:t>
      </w:r>
      <w:r>
        <w:rPr>
          <w:lang w:val="fi-FI"/>
        </w:rPr>
        <w:t>ai sen osia tuleen</w:t>
      </w:r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Älä altista tuotetta s</w:t>
      </w:r>
      <w:r>
        <w:rPr>
          <w:lang w:val="fi-FI"/>
        </w:rPr>
        <w:t xml:space="preserve">uurille lämpötilanvaihteluille, käyttölämpötilaa </w:t>
      </w:r>
      <w:r w:rsidR="005D628D">
        <w:rPr>
          <w:lang w:val="fi-FI"/>
        </w:rPr>
        <w:t>kuumemmille tai kylmemmille lämpötiloille,</w:t>
      </w:r>
      <w:r>
        <w:rPr>
          <w:lang w:val="fi-FI"/>
        </w:rPr>
        <w:t xml:space="preserve"> korkealle kosteudelle tai nesteille</w:t>
      </w:r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Pidä poissa lasten ulottuvi</w:t>
      </w:r>
      <w:r w:rsidR="005D628D">
        <w:rPr>
          <w:lang w:val="fi-FI"/>
        </w:rPr>
        <w:t>l</w:t>
      </w:r>
      <w:r w:rsidRPr="00C11981">
        <w:rPr>
          <w:lang w:val="fi-FI"/>
        </w:rPr>
        <w:t>ta, t</w:t>
      </w:r>
      <w:r>
        <w:rPr>
          <w:lang w:val="fi-FI"/>
        </w:rPr>
        <w:t>uote ei ole lelu!</w:t>
      </w:r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 xml:space="preserve">Älä </w:t>
      </w:r>
      <w:r w:rsidR="00993CD3" w:rsidRPr="00C11981">
        <w:rPr>
          <w:lang w:val="fi-FI"/>
        </w:rPr>
        <w:t>käytä,</w:t>
      </w:r>
      <w:r w:rsidRPr="00C11981">
        <w:rPr>
          <w:lang w:val="fi-FI"/>
        </w:rPr>
        <w:t xml:space="preserve"> </w:t>
      </w:r>
      <w:r>
        <w:rPr>
          <w:lang w:val="fi-FI"/>
        </w:rPr>
        <w:t>mikäli tuote tai sen osia on rikki</w:t>
      </w:r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Säilytä puhtaassa ja kuivassa p</w:t>
      </w:r>
      <w:r>
        <w:rPr>
          <w:lang w:val="fi-FI"/>
        </w:rPr>
        <w:t>aikassa</w:t>
      </w:r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>Käytä tuotetta ainoastaan alkuperäisten l</w:t>
      </w:r>
      <w:r>
        <w:rPr>
          <w:lang w:val="fi-FI"/>
        </w:rPr>
        <w:t>isätarvikkeiden kanssa.</w:t>
      </w:r>
    </w:p>
    <w:p w:rsidR="00455A55" w:rsidRPr="00C11981" w:rsidRDefault="00C11981" w:rsidP="00455A55">
      <w:pPr>
        <w:numPr>
          <w:ilvl w:val="0"/>
          <w:numId w:val="1"/>
        </w:numPr>
        <w:spacing w:after="0" w:line="240" w:lineRule="auto"/>
        <w:ind w:left="714" w:hanging="357"/>
        <w:rPr>
          <w:lang w:val="fi-FI"/>
        </w:rPr>
      </w:pPr>
      <w:r w:rsidRPr="00C11981">
        <w:rPr>
          <w:lang w:val="fi-FI"/>
        </w:rPr>
        <w:t xml:space="preserve">Älä käytä </w:t>
      </w:r>
      <w:r w:rsidR="00993CD3" w:rsidRPr="00C11981">
        <w:rPr>
          <w:lang w:val="fi-FI"/>
        </w:rPr>
        <w:t>tuotetta,</w:t>
      </w:r>
      <w:r w:rsidRPr="00C11981">
        <w:rPr>
          <w:lang w:val="fi-FI"/>
        </w:rPr>
        <w:t xml:space="preserve"> mikäli s</w:t>
      </w:r>
      <w:r>
        <w:rPr>
          <w:lang w:val="fi-FI"/>
        </w:rPr>
        <w:t xml:space="preserve">en kotelo kuumenee, tuotteessa saattaa olla </w:t>
      </w:r>
      <w:r w:rsidR="005D628D">
        <w:rPr>
          <w:lang w:val="fi-FI"/>
        </w:rPr>
        <w:t>valmistusvirhe</w:t>
      </w:r>
    </w:p>
    <w:p w:rsidR="00455A55" w:rsidRPr="004B506F" w:rsidRDefault="004B506F" w:rsidP="005D628D">
      <w:pPr>
        <w:numPr>
          <w:ilvl w:val="0"/>
          <w:numId w:val="1"/>
        </w:numPr>
        <w:spacing w:after="0"/>
        <w:rPr>
          <w:rFonts w:cs="Arial"/>
          <w:color w:val="222222"/>
          <w:lang w:val="fi-FI"/>
        </w:rPr>
      </w:pPr>
      <w:r w:rsidRPr="004B506F">
        <w:rPr>
          <w:rFonts w:cs="Arial"/>
          <w:color w:val="222222"/>
          <w:lang w:val="fi-FI"/>
        </w:rPr>
        <w:t xml:space="preserve">Tarkista ennen käyttöä, että käytettävä virtalähde on tarpeeksi tehokas. Optimitilanteessa virtalähde on 1,5 kertaa tehokkaampi kuin laitteen </w:t>
      </w:r>
      <w:proofErr w:type="spellStart"/>
      <w:r w:rsidRPr="004B506F">
        <w:rPr>
          <w:rFonts w:cs="Arial"/>
          <w:color w:val="222222"/>
          <w:lang w:val="fi-FI"/>
        </w:rPr>
        <w:t>maksimilatausteho</w:t>
      </w:r>
      <w:proofErr w:type="spellEnd"/>
      <w:r w:rsidRPr="004B506F">
        <w:rPr>
          <w:rFonts w:cs="Arial"/>
          <w:color w:val="222222"/>
          <w:lang w:val="fi-FI"/>
        </w:rPr>
        <w:t>.</w:t>
      </w:r>
      <w:r w:rsidRPr="004B506F">
        <w:rPr>
          <w:rFonts w:cs="Arial"/>
          <w:color w:val="222222"/>
          <w:lang w:val="fi-FI"/>
        </w:rPr>
        <w:t xml:space="preserve"> </w:t>
      </w:r>
      <w:r w:rsidR="001B754F" w:rsidRPr="004B506F">
        <w:rPr>
          <w:rFonts w:cs="Arial"/>
          <w:color w:val="222222"/>
          <w:lang w:val="fi-FI"/>
        </w:rPr>
        <w:t>Poikkeavuus saattaa estää älypuhelinta latautumasta tai vahingoittaa virtalähdettä.</w:t>
      </w:r>
    </w:p>
    <w:p w:rsidR="00455A55" w:rsidRPr="006215B3" w:rsidRDefault="001B754F" w:rsidP="001B754F">
      <w:pPr>
        <w:pStyle w:val="Luettelokappale"/>
        <w:numPr>
          <w:ilvl w:val="0"/>
          <w:numId w:val="1"/>
        </w:numPr>
        <w:rPr>
          <w:rFonts w:cs="Arial"/>
          <w:color w:val="222222"/>
          <w:lang w:val="en"/>
        </w:rPr>
      </w:pPr>
      <w:r w:rsidRPr="001B754F">
        <w:rPr>
          <w:rFonts w:cs="Arial"/>
          <w:color w:val="222222"/>
          <w:lang w:val="fi-FI"/>
        </w:rPr>
        <w:t>Älä sijoita tuotetta metalliselle alustalle äläkä aseta metallisia esineitä tu</w:t>
      </w:r>
      <w:r>
        <w:rPr>
          <w:rFonts w:cs="Arial"/>
          <w:color w:val="222222"/>
          <w:lang w:val="fi-FI"/>
        </w:rPr>
        <w:t xml:space="preserve">otteen päälle. </w:t>
      </w:r>
      <w:r w:rsidRPr="006215B3">
        <w:rPr>
          <w:rFonts w:cs="Arial"/>
          <w:color w:val="222222"/>
          <w:lang w:val="fi-FI"/>
        </w:rPr>
        <w:t xml:space="preserve">Se </w:t>
      </w:r>
      <w:r w:rsidR="006215B3" w:rsidRPr="006215B3">
        <w:rPr>
          <w:rFonts w:cs="Arial"/>
          <w:color w:val="222222"/>
          <w:lang w:val="fi-FI"/>
        </w:rPr>
        <w:t>saattaa aiheuttaa toimintahäiriöitä tai vaurioi</w:t>
      </w:r>
      <w:r w:rsidR="006215B3">
        <w:rPr>
          <w:rFonts w:cs="Arial"/>
          <w:color w:val="222222"/>
          <w:lang w:val="fi-FI"/>
        </w:rPr>
        <w:t>ttaa laitetta.</w:t>
      </w:r>
    </w:p>
    <w:p w:rsidR="003362C5" w:rsidRDefault="003362C5" w:rsidP="006215B3">
      <w:pPr>
        <w:rPr>
          <w:b/>
          <w:sz w:val="28"/>
          <w:szCs w:val="28"/>
          <w:lang w:val="fi-FI"/>
        </w:rPr>
      </w:pPr>
    </w:p>
    <w:p w:rsidR="006215B3" w:rsidRDefault="006215B3" w:rsidP="006215B3">
      <w:pPr>
        <w:rPr>
          <w:lang w:val="fi-FI"/>
        </w:rPr>
      </w:pPr>
      <w:r w:rsidRPr="006215B3">
        <w:rPr>
          <w:b/>
          <w:sz w:val="28"/>
          <w:szCs w:val="28"/>
          <w:lang w:val="fi-FI"/>
        </w:rPr>
        <w:t>Osat</w:t>
      </w:r>
      <w:r w:rsidRPr="006215B3">
        <w:rPr>
          <w:b/>
          <w:sz w:val="28"/>
          <w:szCs w:val="28"/>
          <w:lang w:val="fi-FI"/>
        </w:rPr>
        <w:t>:</w:t>
      </w:r>
      <w:r w:rsidRPr="006215B3">
        <w:rPr>
          <w:b/>
          <w:sz w:val="28"/>
          <w:szCs w:val="28"/>
          <w:lang w:val="fi-FI"/>
        </w:rPr>
        <w:tab/>
      </w:r>
      <w:r w:rsidRPr="006215B3">
        <w:rPr>
          <w:b/>
          <w:sz w:val="28"/>
          <w:szCs w:val="28"/>
          <w:lang w:val="fi-FI"/>
        </w:rPr>
        <w:tab/>
      </w:r>
      <w:r>
        <w:rPr>
          <w:b/>
          <w:sz w:val="28"/>
          <w:szCs w:val="28"/>
          <w:lang w:val="fi-FI"/>
        </w:rPr>
        <w:tab/>
      </w:r>
      <w:r w:rsidRPr="006215B3">
        <w:rPr>
          <w:lang w:val="fi-FI"/>
        </w:rPr>
        <w:t>Laite</w:t>
      </w:r>
      <w:r w:rsidRPr="006215B3">
        <w:rPr>
          <w:lang w:val="fi-FI"/>
        </w:rPr>
        <w:t xml:space="preserve">, </w:t>
      </w:r>
      <w:r>
        <w:rPr>
          <w:lang w:val="fi-FI"/>
        </w:rPr>
        <w:t>k</w:t>
      </w:r>
      <w:r w:rsidRPr="006215B3">
        <w:rPr>
          <w:lang w:val="fi-FI"/>
        </w:rPr>
        <w:t>äyttöohje</w:t>
      </w:r>
      <w:r w:rsidRPr="006215B3">
        <w:rPr>
          <w:lang w:val="fi-FI"/>
        </w:rPr>
        <w:t xml:space="preserve">, </w:t>
      </w:r>
      <w:proofErr w:type="spellStart"/>
      <w:r>
        <w:rPr>
          <w:lang w:val="fi-FI"/>
        </w:rPr>
        <w:t>m</w:t>
      </w:r>
      <w:r w:rsidRPr="006215B3">
        <w:rPr>
          <w:lang w:val="fi-FI"/>
        </w:rPr>
        <w:t>icro</w:t>
      </w:r>
      <w:proofErr w:type="spellEnd"/>
      <w:r w:rsidRPr="006215B3">
        <w:rPr>
          <w:lang w:val="fi-FI"/>
        </w:rPr>
        <w:t xml:space="preserve"> USB</w:t>
      </w:r>
      <w:r>
        <w:rPr>
          <w:lang w:val="fi-FI"/>
        </w:rPr>
        <w:t>-kaapeli</w:t>
      </w:r>
    </w:p>
    <w:p w:rsidR="006215B3" w:rsidRDefault="006215B3" w:rsidP="006215B3">
      <w:pPr>
        <w:rPr>
          <w:lang w:val="fi-FI"/>
        </w:rPr>
      </w:pPr>
      <w:r w:rsidRPr="006215B3">
        <w:rPr>
          <w:b/>
          <w:sz w:val="28"/>
          <w:lang w:val="fi-FI"/>
        </w:rPr>
        <w:t>Pakkauksen avaaminen</w:t>
      </w:r>
      <w:r w:rsidRPr="006215B3">
        <w:rPr>
          <w:b/>
          <w:sz w:val="28"/>
          <w:lang w:val="fi-FI"/>
        </w:rPr>
        <w:t>:</w:t>
      </w:r>
      <w:r w:rsidRPr="006215B3">
        <w:rPr>
          <w:sz w:val="28"/>
          <w:lang w:val="fi-FI"/>
        </w:rPr>
        <w:tab/>
      </w:r>
      <w:r w:rsidRPr="006215B3">
        <w:rPr>
          <w:lang w:val="fi-FI"/>
        </w:rPr>
        <w:t>Pura kaikki osat pakkauksesta ja hävitä pakkaus</w:t>
      </w:r>
      <w:r>
        <w:rPr>
          <w:lang w:val="fi-FI"/>
        </w:rPr>
        <w:t>materiaalit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oikealla tavalla</w:t>
      </w:r>
    </w:p>
    <w:p w:rsidR="006215B3" w:rsidRDefault="006215B3" w:rsidP="006215B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käyttökerta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6215B3" w:rsidRPr="006215B3" w:rsidRDefault="006215B3" w:rsidP="006215B3">
      <w:pPr>
        <w:rPr>
          <w:lang w:val="fi-FI"/>
        </w:rPr>
      </w:pPr>
      <w:r w:rsidRPr="006215B3">
        <w:rPr>
          <w:lang w:val="fi-FI"/>
        </w:rPr>
        <w:t>Varmista, ettei tuote ole v</w:t>
      </w:r>
      <w:r>
        <w:rPr>
          <w:lang w:val="fi-FI"/>
        </w:rPr>
        <w:t>ahingoittunut ja että se on toimitettu kokonaisena.</w:t>
      </w:r>
    </w:p>
    <w:p w:rsidR="003362C5" w:rsidRPr="006215B3" w:rsidRDefault="006215B3" w:rsidP="006215B3">
      <w:pPr>
        <w:rPr>
          <w:lang w:val="fi-FI"/>
        </w:rPr>
      </w:pPr>
      <w:r w:rsidRPr="006215B3">
        <w:rPr>
          <w:lang w:val="fi-FI"/>
        </w:rPr>
        <w:t>Liitä laturi tietokoneen USB-p</w:t>
      </w:r>
      <w:r>
        <w:rPr>
          <w:lang w:val="fi-FI"/>
        </w:rPr>
        <w:t>orttiin</w:t>
      </w:r>
      <w:r w:rsidR="003362C5">
        <w:rPr>
          <w:lang w:val="fi-FI"/>
        </w:rPr>
        <w:t xml:space="preserve"> oheisella kaapelilla.</w:t>
      </w:r>
    </w:p>
    <w:p w:rsidR="003362C5" w:rsidRDefault="003362C5" w:rsidP="006215B3">
      <w:pPr>
        <w:rPr>
          <w:lang w:val="fi-FI"/>
        </w:rPr>
      </w:pPr>
      <w:r w:rsidRPr="003362C5">
        <w:rPr>
          <w:lang w:val="fi-FI"/>
        </w:rPr>
        <w:lastRenderedPageBreak/>
        <w:t>Varmista, että laite on sijoitettu turvallisesti eikä pääs</w:t>
      </w:r>
      <w:r>
        <w:rPr>
          <w:lang w:val="fi-FI"/>
        </w:rPr>
        <w:t xml:space="preserve">e putoamaan. </w:t>
      </w:r>
      <w:proofErr w:type="spellStart"/>
      <w:r w:rsidRPr="003362C5">
        <w:rPr>
          <w:lang w:val="en-US"/>
        </w:rPr>
        <w:t>As</w:t>
      </w:r>
      <w:r>
        <w:rPr>
          <w:lang w:val="en-US"/>
        </w:rPr>
        <w:t>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puhelimesi</w:t>
      </w:r>
      <w:proofErr w:type="spellEnd"/>
      <w:r>
        <w:rPr>
          <w:lang w:val="en-US"/>
        </w:rPr>
        <w:t xml:space="preserve"> (tai </w:t>
      </w:r>
      <w:proofErr w:type="spellStart"/>
      <w:r>
        <w:rPr>
          <w:lang w:val="en-US"/>
        </w:rPr>
        <w:t>muu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toisen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lataustason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päälle</w:t>
      </w:r>
      <w:proofErr w:type="spellEnd"/>
      <w:r>
        <w:rPr>
          <w:lang w:val="en-US"/>
        </w:rPr>
        <w:t>.</w:t>
      </w:r>
      <w:r w:rsidR="006215B3" w:rsidRPr="003362C5">
        <w:rPr>
          <w:lang w:val="en-US"/>
        </w:rPr>
        <w:br/>
      </w:r>
      <w:r w:rsidR="006215B3" w:rsidRPr="003362C5">
        <w:rPr>
          <w:b/>
          <w:sz w:val="28"/>
          <w:szCs w:val="28"/>
          <w:lang w:val="en-US"/>
        </w:rPr>
        <w:br/>
      </w:r>
      <w:r w:rsidRPr="003362C5">
        <w:rPr>
          <w:lang w:val="fi-FI"/>
        </w:rPr>
        <w:t>Varmista, että ladattava laite on asetettu oikein lang</w:t>
      </w:r>
      <w:r>
        <w:rPr>
          <w:lang w:val="fi-FI"/>
        </w:rPr>
        <w:t>attoma</w:t>
      </w:r>
      <w:r w:rsidRPr="003362C5">
        <w:rPr>
          <w:lang w:val="fi-FI"/>
        </w:rPr>
        <w:t>n laturin päälle.</w:t>
      </w:r>
    </w:p>
    <w:p w:rsidR="003362C5" w:rsidRDefault="003362C5" w:rsidP="006215B3">
      <w:pPr>
        <w:rPr>
          <w:lang w:val="fi-FI"/>
        </w:rPr>
      </w:pPr>
    </w:p>
    <w:p w:rsidR="00872D9A" w:rsidRDefault="003362C5" w:rsidP="003362C5">
      <w:pPr>
        <w:rPr>
          <w:lang w:val="fi-FI"/>
        </w:rPr>
      </w:pPr>
      <w:r w:rsidRPr="003362C5">
        <w:rPr>
          <w:b/>
          <w:sz w:val="28"/>
          <w:szCs w:val="28"/>
          <w:lang w:val="fi-FI"/>
        </w:rPr>
        <w:t>Mahdollisia ongelmia:</w:t>
      </w:r>
      <w:r w:rsidRPr="003362C5">
        <w:rPr>
          <w:b/>
          <w:sz w:val="28"/>
          <w:szCs w:val="28"/>
          <w:lang w:val="fi-FI"/>
        </w:rPr>
        <w:br/>
      </w:r>
      <w:r w:rsidRPr="003362C5">
        <w:rPr>
          <w:lang w:val="fi-FI"/>
        </w:rPr>
        <w:t>Mikäli lataaminen ei onnistu, tarkista seuraavat kohdat:</w:t>
      </w:r>
    </w:p>
    <w:p w:rsidR="00872D9A" w:rsidRDefault="003362C5" w:rsidP="00872D9A">
      <w:pPr>
        <w:pStyle w:val="Luettelokappale"/>
        <w:numPr>
          <w:ilvl w:val="0"/>
          <w:numId w:val="1"/>
        </w:numPr>
        <w:rPr>
          <w:lang w:val="fi-FI"/>
        </w:rPr>
      </w:pPr>
      <w:r w:rsidRPr="00872D9A">
        <w:rPr>
          <w:lang w:val="fi-FI"/>
        </w:rPr>
        <w:t xml:space="preserve">Ladattava laite ei tue langatonta lataustekniikkaa (tarkista </w:t>
      </w:r>
      <w:r w:rsidR="00872D9A" w:rsidRPr="00872D9A">
        <w:rPr>
          <w:lang w:val="fi-FI"/>
        </w:rPr>
        <w:t>laitteesi käyttöohjeet). Tässä tapauksessa käytä laitteesi alkuperäistä latausjohtoa ja käytä tätä laturia telineenä tai hanki laitteeseesi sopiva adapteri, mikäli mahdollista.</w:t>
      </w:r>
    </w:p>
    <w:p w:rsidR="00872D9A" w:rsidRDefault="00872D9A" w:rsidP="00872D9A">
      <w:pPr>
        <w:pStyle w:val="Luettelokappale"/>
        <w:numPr>
          <w:ilvl w:val="0"/>
          <w:numId w:val="1"/>
        </w:numPr>
        <w:rPr>
          <w:lang w:val="fi-FI"/>
        </w:rPr>
      </w:pPr>
      <w:r w:rsidRPr="00872D9A">
        <w:rPr>
          <w:lang w:val="fi-FI"/>
        </w:rPr>
        <w:t>Ladattava laite on viallinen eikä lataaminen onnistu</w:t>
      </w:r>
    </w:p>
    <w:p w:rsidR="00872D9A" w:rsidRDefault="00872D9A" w:rsidP="00872D9A">
      <w:pPr>
        <w:pStyle w:val="Luettelokappale"/>
        <w:numPr>
          <w:ilvl w:val="0"/>
          <w:numId w:val="1"/>
        </w:numPr>
        <w:rPr>
          <w:lang w:val="en-US"/>
        </w:rPr>
      </w:pPr>
      <w:proofErr w:type="spellStart"/>
      <w:r w:rsidRPr="00872D9A">
        <w:rPr>
          <w:lang w:val="en-US"/>
        </w:rPr>
        <w:t>Laite</w:t>
      </w:r>
      <w:proofErr w:type="spellEnd"/>
      <w:r w:rsidRPr="00872D9A">
        <w:rPr>
          <w:lang w:val="en-US"/>
        </w:rPr>
        <w:t xml:space="preserve"> on jo </w:t>
      </w:r>
      <w:proofErr w:type="spellStart"/>
      <w:r w:rsidRPr="00872D9A">
        <w:rPr>
          <w:lang w:val="en-US"/>
        </w:rPr>
        <w:t>täyteen</w:t>
      </w:r>
      <w:proofErr w:type="spellEnd"/>
      <w:r w:rsidRPr="00872D9A">
        <w:rPr>
          <w:lang w:val="en-US"/>
        </w:rPr>
        <w:t xml:space="preserve"> </w:t>
      </w:r>
      <w:proofErr w:type="spellStart"/>
      <w:r w:rsidRPr="00872D9A">
        <w:rPr>
          <w:lang w:val="en-US"/>
        </w:rPr>
        <w:t>ladatt</w:t>
      </w:r>
      <w:r>
        <w:rPr>
          <w:lang w:val="en-US"/>
        </w:rPr>
        <w:t>u</w:t>
      </w:r>
      <w:proofErr w:type="spellEnd"/>
    </w:p>
    <w:p w:rsidR="00872D9A" w:rsidRPr="00872D9A" w:rsidRDefault="00872D9A" w:rsidP="00872D9A">
      <w:pPr>
        <w:pStyle w:val="Luettelokappale"/>
        <w:numPr>
          <w:ilvl w:val="0"/>
          <w:numId w:val="1"/>
        </w:numPr>
        <w:rPr>
          <w:lang w:val="fi-FI"/>
        </w:rPr>
      </w:pPr>
      <w:r w:rsidRPr="00872D9A">
        <w:rPr>
          <w:lang w:val="fi-FI"/>
        </w:rPr>
        <w:t>Kaapeleita ei ole kytketty o</w:t>
      </w:r>
      <w:r>
        <w:rPr>
          <w:lang w:val="fi-FI"/>
        </w:rPr>
        <w:t>ikein</w:t>
      </w:r>
    </w:p>
    <w:p w:rsidR="006215B3" w:rsidRPr="00EF1949" w:rsidRDefault="00872D9A" w:rsidP="00A85371">
      <w:pPr>
        <w:pStyle w:val="Luettelokappale"/>
        <w:numPr>
          <w:ilvl w:val="0"/>
          <w:numId w:val="1"/>
        </w:numPr>
        <w:rPr>
          <w:rFonts w:cs="Arial"/>
          <w:color w:val="222222"/>
          <w:lang w:val="fi-FI"/>
        </w:rPr>
      </w:pPr>
      <w:r w:rsidRPr="00872D9A">
        <w:rPr>
          <w:lang w:val="fi-FI"/>
        </w:rPr>
        <w:t xml:space="preserve">Ladattava laite ei ole </w:t>
      </w:r>
      <w:r>
        <w:rPr>
          <w:lang w:val="fi-FI"/>
        </w:rPr>
        <w:t>asetettu laturiin oikein</w:t>
      </w:r>
    </w:p>
    <w:p w:rsidR="00EF1949" w:rsidRPr="00872D9A" w:rsidRDefault="00EF1949" w:rsidP="00EF1949">
      <w:pPr>
        <w:pStyle w:val="Luettelokappale"/>
        <w:rPr>
          <w:rFonts w:cs="Arial"/>
          <w:color w:val="222222"/>
          <w:lang w:val="fi-FI"/>
        </w:rPr>
      </w:pPr>
    </w:p>
    <w:p w:rsidR="00872D9A" w:rsidRDefault="00872D9A" w:rsidP="00872D9A">
      <w:pPr>
        <w:rPr>
          <w:lang w:val="fi-FI"/>
        </w:rPr>
      </w:pPr>
      <w:r w:rsidRPr="00872D9A">
        <w:rPr>
          <w:b/>
          <w:sz w:val="28"/>
          <w:szCs w:val="28"/>
          <w:lang w:val="fi-FI"/>
        </w:rPr>
        <w:t>Tuotteen hävittäminen</w:t>
      </w:r>
      <w:r w:rsidRPr="00872D9A">
        <w:rPr>
          <w:b/>
          <w:sz w:val="28"/>
          <w:szCs w:val="28"/>
          <w:lang w:val="fi-FI"/>
        </w:rPr>
        <w:t xml:space="preserve">: </w:t>
      </w:r>
      <w:r w:rsidRPr="00872D9A">
        <w:rPr>
          <w:b/>
          <w:sz w:val="28"/>
          <w:szCs w:val="28"/>
          <w:lang w:val="fi-FI"/>
        </w:rPr>
        <w:br/>
      </w:r>
      <w:r w:rsidRPr="00872D9A">
        <w:rPr>
          <w:lang w:val="fi-FI"/>
        </w:rPr>
        <w:t>Hävitä tuote p</w:t>
      </w:r>
      <w:r>
        <w:rPr>
          <w:lang w:val="fi-FI"/>
        </w:rPr>
        <w:t>aikallisten säädösten mukaisesti.</w:t>
      </w:r>
    </w:p>
    <w:p w:rsidR="00EF1949" w:rsidRPr="00872D9A" w:rsidRDefault="00EF1949" w:rsidP="00872D9A">
      <w:pPr>
        <w:rPr>
          <w:rFonts w:cs="Arial"/>
          <w:color w:val="222222"/>
          <w:lang w:val="fi-FI"/>
        </w:rPr>
      </w:pPr>
    </w:p>
    <w:p w:rsidR="00872D9A" w:rsidRPr="00872D9A" w:rsidRDefault="00872D9A" w:rsidP="00872D9A">
      <w:pPr>
        <w:rPr>
          <w:lang w:val="fi-FI"/>
        </w:rPr>
      </w:pPr>
      <w:r w:rsidRPr="00872D9A">
        <w:rPr>
          <w:b/>
          <w:sz w:val="28"/>
          <w:szCs w:val="28"/>
          <w:lang w:val="fi-FI"/>
        </w:rPr>
        <w:t>Te</w:t>
      </w:r>
      <w:r w:rsidRPr="00872D9A">
        <w:rPr>
          <w:b/>
          <w:sz w:val="28"/>
          <w:szCs w:val="28"/>
          <w:lang w:val="fi-FI"/>
        </w:rPr>
        <w:t>kniset tiedot</w:t>
      </w:r>
      <w:r w:rsidRPr="00872D9A">
        <w:rPr>
          <w:b/>
          <w:sz w:val="28"/>
          <w:szCs w:val="28"/>
          <w:lang w:val="fi-FI"/>
        </w:rPr>
        <w:t>:</w:t>
      </w:r>
      <w:r w:rsidRPr="00872D9A">
        <w:rPr>
          <w:b/>
          <w:sz w:val="28"/>
          <w:szCs w:val="28"/>
          <w:lang w:val="fi-FI"/>
        </w:rPr>
        <w:br/>
      </w:r>
      <w:r w:rsidRPr="00872D9A">
        <w:rPr>
          <w:lang w:val="fi-FI"/>
        </w:rPr>
        <w:t>M</w:t>
      </w:r>
      <w:r w:rsidRPr="00872D9A">
        <w:rPr>
          <w:lang w:val="fi-FI"/>
        </w:rPr>
        <w:t>alli</w:t>
      </w:r>
      <w:r w:rsidRPr="00872D9A">
        <w:rPr>
          <w:lang w:val="fi-FI"/>
        </w:rPr>
        <w:t>: 570-00.001</w:t>
      </w:r>
      <w:r w:rsidRPr="00872D9A">
        <w:rPr>
          <w:lang w:val="fi-FI"/>
        </w:rPr>
        <w:br/>
      </w:r>
      <w:r w:rsidR="004B506F" w:rsidRPr="00872D9A">
        <w:rPr>
          <w:lang w:val="fi-FI"/>
        </w:rPr>
        <w:t xml:space="preserve">Nimi: </w:t>
      </w:r>
      <w:proofErr w:type="spellStart"/>
      <w:r w:rsidR="004B506F" w:rsidRPr="00872D9A">
        <w:rPr>
          <w:lang w:val="fi-FI"/>
        </w:rPr>
        <w:t>Metmaxx</w:t>
      </w:r>
      <w:proofErr w:type="spellEnd"/>
      <w:r w:rsidRPr="00872D9A">
        <w:rPr>
          <w:lang w:val="fi-FI"/>
        </w:rPr>
        <w:t>® “</w:t>
      </w:r>
      <w:proofErr w:type="spellStart"/>
      <w:r w:rsidRPr="00872D9A">
        <w:rPr>
          <w:lang w:val="fi-FI"/>
        </w:rPr>
        <w:t>DoubleChargeWirelessLogo</w:t>
      </w:r>
      <w:proofErr w:type="spellEnd"/>
      <w:r w:rsidRPr="00872D9A">
        <w:rPr>
          <w:lang w:val="fi-FI"/>
        </w:rPr>
        <w:t xml:space="preserve"> “</w:t>
      </w:r>
      <w:r w:rsidRPr="00872D9A">
        <w:rPr>
          <w:lang w:val="fi-FI"/>
        </w:rPr>
        <w:br/>
      </w:r>
      <w:r w:rsidRPr="00872D9A">
        <w:rPr>
          <w:lang w:val="fi-FI"/>
        </w:rPr>
        <w:t>Etäisyys langattomaan lata</w:t>
      </w:r>
      <w:r w:rsidR="00EF1949">
        <w:rPr>
          <w:lang w:val="fi-FI"/>
        </w:rPr>
        <w:t>ukseen</w:t>
      </w:r>
      <w:r w:rsidRPr="00872D9A">
        <w:rPr>
          <w:lang w:val="fi-FI"/>
        </w:rPr>
        <w:t>: &lt;5 mm</w:t>
      </w:r>
      <w:r w:rsidRPr="00872D9A">
        <w:rPr>
          <w:lang w:val="fi-FI"/>
        </w:rPr>
        <w:br/>
      </w:r>
      <w:r>
        <w:rPr>
          <w:lang w:val="fi-FI"/>
        </w:rPr>
        <w:t>Syöte</w:t>
      </w:r>
      <w:r w:rsidRPr="00872D9A">
        <w:rPr>
          <w:lang w:val="fi-FI"/>
        </w:rPr>
        <w:t>: 5V/3A</w:t>
      </w:r>
      <w:r w:rsidRPr="00872D9A">
        <w:rPr>
          <w:lang w:val="fi-FI"/>
        </w:rPr>
        <w:br/>
      </w:r>
      <w:r>
        <w:rPr>
          <w:lang w:val="fi-FI"/>
        </w:rPr>
        <w:t>Langattoman latauksen syöte</w:t>
      </w:r>
      <w:r w:rsidRPr="00872D9A">
        <w:rPr>
          <w:lang w:val="fi-FI"/>
        </w:rPr>
        <w:t xml:space="preserve">: 5V, 900 </w:t>
      </w:r>
      <w:proofErr w:type="spellStart"/>
      <w:r w:rsidRPr="00872D9A">
        <w:rPr>
          <w:lang w:val="fi-FI"/>
        </w:rPr>
        <w:t>mAh</w:t>
      </w:r>
      <w:proofErr w:type="spellEnd"/>
      <w:r>
        <w:rPr>
          <w:lang w:val="fi-FI"/>
        </w:rPr>
        <w:t xml:space="preserve"> saakka</w:t>
      </w:r>
      <w:r w:rsidRPr="00872D9A">
        <w:rPr>
          <w:lang w:val="fi-FI"/>
        </w:rPr>
        <w:br/>
      </w:r>
      <w:r>
        <w:rPr>
          <w:lang w:val="fi-FI"/>
        </w:rPr>
        <w:t>Langattoman latauksen tuotto</w:t>
      </w:r>
      <w:r w:rsidRPr="00872D9A">
        <w:rPr>
          <w:lang w:val="fi-FI"/>
        </w:rPr>
        <w:t xml:space="preserve">: 5V, 900 </w:t>
      </w:r>
      <w:proofErr w:type="spellStart"/>
      <w:r w:rsidRPr="00872D9A">
        <w:rPr>
          <w:lang w:val="fi-FI"/>
        </w:rPr>
        <w:t>mAh</w:t>
      </w:r>
      <w:proofErr w:type="spellEnd"/>
      <w:r>
        <w:rPr>
          <w:lang w:val="fi-FI"/>
        </w:rPr>
        <w:t xml:space="preserve"> saakka</w:t>
      </w:r>
      <w:r w:rsidRPr="00872D9A">
        <w:rPr>
          <w:lang w:val="fi-FI"/>
        </w:rPr>
        <w:br/>
      </w:r>
      <w:proofErr w:type="spellStart"/>
      <w:proofErr w:type="gramStart"/>
      <w:r w:rsidR="00EF1949">
        <w:rPr>
          <w:lang w:val="fi-FI"/>
        </w:rPr>
        <w:t>Muuntoteho</w:t>
      </w:r>
      <w:proofErr w:type="spellEnd"/>
      <w:r w:rsidR="00EF1949">
        <w:rPr>
          <w:lang w:val="fi-FI"/>
        </w:rPr>
        <w:t>:</w:t>
      </w:r>
      <w:r w:rsidRPr="00872D9A">
        <w:rPr>
          <w:lang w:val="fi-FI"/>
        </w:rPr>
        <w:t xml:space="preserve">  70</w:t>
      </w:r>
      <w:proofErr w:type="gramEnd"/>
      <w:r w:rsidRPr="00872D9A">
        <w:rPr>
          <w:lang w:val="fi-FI"/>
        </w:rPr>
        <w:t>%</w:t>
      </w:r>
      <w:r w:rsidRPr="00872D9A">
        <w:rPr>
          <w:lang w:val="fi-FI"/>
        </w:rPr>
        <w:br/>
      </w:r>
    </w:p>
    <w:p w:rsidR="00872D9A" w:rsidRPr="00872D9A" w:rsidRDefault="00872D9A" w:rsidP="00872D9A">
      <w:pPr>
        <w:rPr>
          <w:lang w:val="fi-FI"/>
        </w:rPr>
      </w:pPr>
    </w:p>
    <w:p w:rsidR="00872D9A" w:rsidRDefault="00872D9A" w:rsidP="00872D9A">
      <w:pPr>
        <w:autoSpaceDE w:val="0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US"/>
        </w:rPr>
        <w:t>© All rights reserved.</w:t>
      </w:r>
      <w:r>
        <w:rPr>
          <w:i/>
          <w:iCs/>
          <w:color w:val="000000"/>
          <w:lang w:val="en-US"/>
        </w:rPr>
        <w:br/>
        <w:t>Copies of this manual may only be made with the authorization of the designer.</w:t>
      </w:r>
    </w:p>
    <w:p w:rsidR="00872D9A" w:rsidRDefault="00872D9A" w:rsidP="00872D9A">
      <w:pPr>
        <w:autoSpaceDE w:val="0"/>
        <w:rPr>
          <w:i/>
          <w:iCs/>
          <w:lang w:val="en-US"/>
        </w:rPr>
      </w:pPr>
    </w:p>
    <w:p w:rsidR="00872D9A" w:rsidRDefault="00872D9A" w:rsidP="00872D9A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2324100" cy="388620"/>
            <wp:effectExtent l="0" t="0" r="0" b="0"/>
            <wp:docPr id="2" name="Kuva 2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455A55" w:rsidRPr="00872D9A" w:rsidRDefault="00455A55" w:rsidP="00455A55">
      <w:pPr>
        <w:rPr>
          <w:lang w:val="fi-FI"/>
        </w:rPr>
      </w:pPr>
    </w:p>
    <w:sectPr w:rsidR="00455A55" w:rsidRPr="00872D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6148"/>
    <w:multiLevelType w:val="hybridMultilevel"/>
    <w:tmpl w:val="9D76284E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47599"/>
    <w:multiLevelType w:val="hybridMultilevel"/>
    <w:tmpl w:val="983EEFF4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91B59"/>
    <w:multiLevelType w:val="hybridMultilevel"/>
    <w:tmpl w:val="A6689828"/>
    <w:lvl w:ilvl="0" w:tplc="EF981CC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666CAB"/>
    <w:multiLevelType w:val="hybridMultilevel"/>
    <w:tmpl w:val="3BCE974A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3"/>
    <w:rsid w:val="001B754F"/>
    <w:rsid w:val="002072AB"/>
    <w:rsid w:val="003362C5"/>
    <w:rsid w:val="00455A55"/>
    <w:rsid w:val="004B506F"/>
    <w:rsid w:val="005D628D"/>
    <w:rsid w:val="006215B3"/>
    <w:rsid w:val="00872D9A"/>
    <w:rsid w:val="00993CD3"/>
    <w:rsid w:val="00A22E90"/>
    <w:rsid w:val="00C11981"/>
    <w:rsid w:val="00EE38D3"/>
    <w:rsid w:val="00E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BFB4"/>
  <w15:chartTrackingRefBased/>
  <w15:docId w15:val="{88F8C1E4-4776-4B76-93E1-1F03D263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E38D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B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333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Rokka</dc:creator>
  <cp:keywords/>
  <dc:description/>
  <cp:lastModifiedBy>Sini Rokka</cp:lastModifiedBy>
  <cp:revision>3</cp:revision>
  <dcterms:created xsi:type="dcterms:W3CDTF">2018-12-04T10:11:00Z</dcterms:created>
  <dcterms:modified xsi:type="dcterms:W3CDTF">2018-12-04T13:57:00Z</dcterms:modified>
</cp:coreProperties>
</file>