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06A7" w:rsidRDefault="00DC06A7" w:rsidP="00DC06A7">
      <w:r>
        <w:rPr>
          <w:noProof/>
        </w:rPr>
        <w:drawing>
          <wp:inline distT="0" distB="0" distL="0" distR="0">
            <wp:extent cx="1440180" cy="304800"/>
            <wp:effectExtent l="0" t="0" r="7620" b="0"/>
            <wp:docPr id="1" name="Kuva 1" descr="METMAXX_Logo_NEU_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TMAXX_Logo_NEU_201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40180" cy="304800"/>
                    </a:xfrm>
                    <a:prstGeom prst="rect">
                      <a:avLst/>
                    </a:prstGeom>
                    <a:noFill/>
                    <a:ln>
                      <a:noFill/>
                    </a:ln>
                  </pic:spPr>
                </pic:pic>
              </a:graphicData>
            </a:graphic>
          </wp:inline>
        </w:drawing>
      </w:r>
    </w:p>
    <w:p w:rsidR="00DC06A7" w:rsidRPr="00DC06A7" w:rsidRDefault="00DC06A7" w:rsidP="00DC06A7">
      <w:pPr>
        <w:rPr>
          <w:lang w:val="fi-FI"/>
        </w:rPr>
      </w:pPr>
      <w:r w:rsidRPr="00DC06A7">
        <w:rPr>
          <w:lang w:val="fi-FI"/>
        </w:rPr>
        <w:t>Art. Nr. 995-00.002</w:t>
      </w:r>
    </w:p>
    <w:p w:rsidR="00DC06A7" w:rsidRPr="00EE38D3" w:rsidRDefault="00DC06A7" w:rsidP="00DC06A7">
      <w:pPr>
        <w:rPr>
          <w:b/>
          <w:sz w:val="28"/>
          <w:szCs w:val="28"/>
          <w:u w:val="single"/>
          <w:lang w:val="fi-FI"/>
        </w:rPr>
      </w:pPr>
      <w:r w:rsidRPr="00EE38D3">
        <w:rPr>
          <w:b/>
          <w:sz w:val="28"/>
          <w:szCs w:val="28"/>
          <w:u w:val="single"/>
          <w:lang w:val="fi-FI"/>
        </w:rPr>
        <w:t>Käyttöohje:</w:t>
      </w:r>
    </w:p>
    <w:p w:rsidR="00DC06A7" w:rsidRPr="00EE38D3" w:rsidRDefault="00DC06A7" w:rsidP="00DC06A7">
      <w:pPr>
        <w:rPr>
          <w:b/>
          <w:sz w:val="28"/>
          <w:szCs w:val="28"/>
          <w:lang w:val="fi-FI"/>
        </w:rPr>
      </w:pPr>
      <w:r w:rsidRPr="00EE38D3">
        <w:rPr>
          <w:b/>
          <w:sz w:val="28"/>
          <w:szCs w:val="28"/>
          <w:lang w:val="fi-FI"/>
        </w:rPr>
        <w:t>Yleis</w:t>
      </w:r>
      <w:r>
        <w:rPr>
          <w:b/>
          <w:sz w:val="28"/>
          <w:szCs w:val="28"/>
          <w:lang w:val="fi-FI"/>
        </w:rPr>
        <w:t>tä</w:t>
      </w:r>
      <w:r w:rsidRPr="00EE38D3">
        <w:rPr>
          <w:b/>
          <w:sz w:val="28"/>
          <w:szCs w:val="28"/>
          <w:lang w:val="fi-FI"/>
        </w:rPr>
        <w:t>:</w:t>
      </w:r>
    </w:p>
    <w:p w:rsidR="00DC06A7" w:rsidRDefault="00DC06A7" w:rsidP="00DC06A7">
      <w:pPr>
        <w:rPr>
          <w:lang w:val="fi-FI"/>
        </w:rPr>
      </w:pPr>
      <w:r w:rsidRPr="00EE38D3">
        <w:rPr>
          <w:lang w:val="fi-FI"/>
        </w:rPr>
        <w:t>Tämä käyttöohje k</w:t>
      </w:r>
      <w:r>
        <w:rPr>
          <w:lang w:val="fi-FI"/>
        </w:rPr>
        <w:t xml:space="preserve">uuluu tuotteeseen </w:t>
      </w:r>
      <w:proofErr w:type="spellStart"/>
      <w:r w:rsidRPr="00EE38D3">
        <w:rPr>
          <w:lang w:val="fi-FI"/>
        </w:rPr>
        <w:t>Metmaxx</w:t>
      </w:r>
      <w:proofErr w:type="spellEnd"/>
      <w:r w:rsidRPr="00EE38D3">
        <w:rPr>
          <w:lang w:val="fi-FI"/>
        </w:rPr>
        <w:t xml:space="preserve">® </w:t>
      </w:r>
      <w:r>
        <w:rPr>
          <w:lang w:val="fi-FI"/>
        </w:rPr>
        <w:t xml:space="preserve">lyhty </w:t>
      </w:r>
      <w:r w:rsidRPr="00DC06A7">
        <w:rPr>
          <w:lang w:val="fi-FI"/>
        </w:rPr>
        <w:t>“</w:t>
      </w:r>
      <w:proofErr w:type="spellStart"/>
      <w:r w:rsidRPr="00DC06A7">
        <w:rPr>
          <w:lang w:val="fi-FI"/>
        </w:rPr>
        <w:t>AmbientLight</w:t>
      </w:r>
      <w:proofErr w:type="spellEnd"/>
      <w:r w:rsidRPr="00DC06A7">
        <w:rPr>
          <w:lang w:val="fi-FI"/>
        </w:rPr>
        <w:t xml:space="preserve">”.  </w:t>
      </w:r>
      <w:r>
        <w:rPr>
          <w:lang w:val="fi-FI"/>
        </w:rPr>
        <w:t>Ohje sisältää tärkeää tietoa tuotteen oikeasta käyttötavasta. Lue käyttöohje kokonaan ennen käyttöönottoa ja säilytä se. Välittäessäsi tuotteen eteenpäin, huolehdithan että käyttöohje on tuotteen mukana.</w:t>
      </w:r>
    </w:p>
    <w:p w:rsidR="00DC06A7" w:rsidRPr="00EE38D3" w:rsidRDefault="00DC06A7" w:rsidP="00DC06A7">
      <w:pPr>
        <w:rPr>
          <w:b/>
          <w:sz w:val="28"/>
          <w:szCs w:val="28"/>
          <w:lang w:val="fi-FI"/>
        </w:rPr>
      </w:pPr>
      <w:r w:rsidRPr="00EE38D3">
        <w:rPr>
          <w:b/>
          <w:sz w:val="28"/>
          <w:szCs w:val="28"/>
          <w:lang w:val="fi-FI"/>
        </w:rPr>
        <w:t xml:space="preserve">Käyttötarkoitus: </w:t>
      </w:r>
    </w:p>
    <w:p w:rsidR="00DC06A7" w:rsidRDefault="00DC06A7" w:rsidP="00DC06A7">
      <w:pPr>
        <w:rPr>
          <w:lang w:val="fi-FI"/>
        </w:rPr>
      </w:pPr>
      <w:r w:rsidRPr="00EE38D3">
        <w:rPr>
          <w:lang w:val="fi-FI"/>
        </w:rPr>
        <w:t>Tämä tuote on tarkoitettu v</w:t>
      </w:r>
      <w:r>
        <w:rPr>
          <w:lang w:val="fi-FI"/>
        </w:rPr>
        <w:t>ain yksityiskäyttöön. Kompakti laturi käytettäväksi kotona tai toimistossa, sopii kaikille langatonta lataustekniikkaa tukeville laitteille. Säilytettävä lasten ulottumattomissa ja käytettävä vastuullisesti. Valmistaja ei ole vastuussa tuotteen virheellisen käytön aiheuttamista vahingoista.</w:t>
      </w:r>
    </w:p>
    <w:p w:rsidR="009716FA" w:rsidRDefault="009716FA" w:rsidP="009716FA">
      <w:pPr>
        <w:rPr>
          <w:b/>
          <w:sz w:val="28"/>
          <w:szCs w:val="28"/>
          <w:lang w:val="en-US"/>
        </w:rPr>
      </w:pPr>
      <w:proofErr w:type="spellStart"/>
      <w:r>
        <w:rPr>
          <w:b/>
          <w:sz w:val="28"/>
          <w:szCs w:val="28"/>
          <w:lang w:val="en-US"/>
        </w:rPr>
        <w:t>Turvallisuushuomioita</w:t>
      </w:r>
      <w:proofErr w:type="spellEnd"/>
      <w:r>
        <w:rPr>
          <w:b/>
          <w:sz w:val="28"/>
          <w:szCs w:val="28"/>
          <w:lang w:val="en-US"/>
        </w:rPr>
        <w:t>:</w:t>
      </w:r>
    </w:p>
    <w:p w:rsidR="009716FA" w:rsidRDefault="009716FA" w:rsidP="009716FA">
      <w:pPr>
        <w:rPr>
          <w:lang w:val="en-US"/>
        </w:rPr>
      </w:pPr>
      <w:proofErr w:type="spellStart"/>
      <w:r>
        <w:rPr>
          <w:lang w:val="en-US"/>
        </w:rPr>
        <w:t>Huomio</w:t>
      </w:r>
      <w:proofErr w:type="spellEnd"/>
      <w:r>
        <w:rPr>
          <w:lang w:val="en-US"/>
        </w:rPr>
        <w:t xml:space="preserve">! </w:t>
      </w:r>
    </w:p>
    <w:p w:rsidR="009716FA" w:rsidRPr="002C0EE4" w:rsidRDefault="009716FA" w:rsidP="009716FA">
      <w:pPr>
        <w:rPr>
          <w:lang w:val="fi-FI"/>
        </w:rPr>
      </w:pPr>
      <w:r w:rsidRPr="009716FA">
        <w:rPr>
          <w:lang w:val="fi-FI"/>
        </w:rPr>
        <w:t xml:space="preserve">Tämä laite sisältää ladattavan </w:t>
      </w:r>
      <w:proofErr w:type="spellStart"/>
      <w:r w:rsidRPr="009716FA">
        <w:rPr>
          <w:lang w:val="fi-FI"/>
        </w:rPr>
        <w:t>Lithium</w:t>
      </w:r>
      <w:proofErr w:type="spellEnd"/>
      <w:r w:rsidRPr="009716FA">
        <w:rPr>
          <w:lang w:val="fi-FI"/>
        </w:rPr>
        <w:t xml:space="preserve"> </w:t>
      </w:r>
      <w:proofErr w:type="spellStart"/>
      <w:r w:rsidRPr="009716FA">
        <w:rPr>
          <w:lang w:val="fi-FI"/>
        </w:rPr>
        <w:t>Ion</w:t>
      </w:r>
      <w:proofErr w:type="spellEnd"/>
      <w:r w:rsidRPr="009716FA">
        <w:rPr>
          <w:lang w:val="fi-FI"/>
        </w:rPr>
        <w:t xml:space="preserve"> akun</w:t>
      </w:r>
      <w:r>
        <w:rPr>
          <w:lang w:val="fi-FI"/>
        </w:rPr>
        <w:t xml:space="preserve">. </w:t>
      </w:r>
      <w:r w:rsidRPr="009716FA">
        <w:rPr>
          <w:lang w:val="fi-FI"/>
        </w:rPr>
        <w:t>Vaurioitunut akku saattaa aiheuttaa k</w:t>
      </w:r>
      <w:r w:rsidR="002C0EE4">
        <w:rPr>
          <w:lang w:val="fi-FI"/>
        </w:rPr>
        <w:t>e</w:t>
      </w:r>
      <w:r w:rsidRPr="009716FA">
        <w:rPr>
          <w:lang w:val="fi-FI"/>
        </w:rPr>
        <w:t>miallisia palovammoja joutuessaan iholle.</w:t>
      </w:r>
      <w:r w:rsidRPr="009716FA">
        <w:rPr>
          <w:lang w:val="fi-FI"/>
        </w:rPr>
        <w:br/>
      </w:r>
    </w:p>
    <w:p w:rsidR="009716FA" w:rsidRDefault="009716FA" w:rsidP="009716FA">
      <w:pPr>
        <w:pStyle w:val="Luettelokappale"/>
        <w:numPr>
          <w:ilvl w:val="0"/>
          <w:numId w:val="1"/>
        </w:numPr>
        <w:rPr>
          <w:lang w:val="en-US"/>
        </w:rPr>
      </w:pPr>
      <w:proofErr w:type="spellStart"/>
      <w:r w:rsidRPr="009716FA">
        <w:rPr>
          <w:lang w:val="en-US"/>
        </w:rPr>
        <w:t>Älä</w:t>
      </w:r>
      <w:proofErr w:type="spellEnd"/>
      <w:r w:rsidRPr="009716FA">
        <w:rPr>
          <w:lang w:val="en-US"/>
        </w:rPr>
        <w:t xml:space="preserve"> </w:t>
      </w:r>
      <w:proofErr w:type="spellStart"/>
      <w:r w:rsidRPr="009716FA">
        <w:rPr>
          <w:lang w:val="en-US"/>
        </w:rPr>
        <w:t>pura</w:t>
      </w:r>
      <w:proofErr w:type="spellEnd"/>
      <w:r w:rsidRPr="009716FA">
        <w:rPr>
          <w:lang w:val="en-US"/>
        </w:rPr>
        <w:t xml:space="preserve"> </w:t>
      </w:r>
      <w:proofErr w:type="spellStart"/>
      <w:r w:rsidRPr="009716FA">
        <w:rPr>
          <w:lang w:val="en-US"/>
        </w:rPr>
        <w:t>tuotetta</w:t>
      </w:r>
      <w:proofErr w:type="spellEnd"/>
      <w:r w:rsidRPr="009716FA">
        <w:rPr>
          <w:lang w:val="en-US"/>
        </w:rPr>
        <w:t xml:space="preserve"> </w:t>
      </w:r>
      <w:proofErr w:type="spellStart"/>
      <w:r w:rsidRPr="009716FA">
        <w:rPr>
          <w:lang w:val="en-US"/>
        </w:rPr>
        <w:t>osiin</w:t>
      </w:r>
      <w:proofErr w:type="spellEnd"/>
    </w:p>
    <w:p w:rsidR="009716FA" w:rsidRDefault="009716FA" w:rsidP="009716FA">
      <w:pPr>
        <w:pStyle w:val="Luettelokappale"/>
        <w:numPr>
          <w:ilvl w:val="0"/>
          <w:numId w:val="1"/>
        </w:numPr>
        <w:rPr>
          <w:lang w:val="fi-FI"/>
        </w:rPr>
      </w:pPr>
      <w:r w:rsidRPr="009716FA">
        <w:rPr>
          <w:lang w:val="fi-FI"/>
        </w:rPr>
        <w:t xml:space="preserve">Mikäli laite kuumenee, </w:t>
      </w:r>
      <w:r w:rsidR="00DF63AB">
        <w:rPr>
          <w:lang w:val="fi-FI"/>
        </w:rPr>
        <w:t>lopeta lataaminen äläkä käytä sitä</w:t>
      </w:r>
      <w:r w:rsidRPr="009716FA">
        <w:rPr>
          <w:lang w:val="fi-FI"/>
        </w:rPr>
        <w:t>.</w:t>
      </w:r>
    </w:p>
    <w:p w:rsidR="009716FA" w:rsidRDefault="009716FA" w:rsidP="009716FA">
      <w:pPr>
        <w:pStyle w:val="Luettelokappale"/>
        <w:numPr>
          <w:ilvl w:val="0"/>
          <w:numId w:val="1"/>
        </w:numPr>
        <w:rPr>
          <w:lang w:val="fi-FI"/>
        </w:rPr>
      </w:pPr>
      <w:r>
        <w:rPr>
          <w:lang w:val="fi-FI"/>
        </w:rPr>
        <w:t>Älä heitä laitetta tai sen osia tuleen.</w:t>
      </w:r>
    </w:p>
    <w:p w:rsidR="009716FA" w:rsidRDefault="009716FA" w:rsidP="009716FA">
      <w:pPr>
        <w:pStyle w:val="Luettelokappale"/>
        <w:numPr>
          <w:ilvl w:val="0"/>
          <w:numId w:val="1"/>
        </w:numPr>
        <w:rPr>
          <w:lang w:val="fi-FI"/>
        </w:rPr>
      </w:pPr>
      <w:r w:rsidRPr="00A17284">
        <w:rPr>
          <w:lang w:val="fi-FI"/>
        </w:rPr>
        <w:t>Älä altista tuotetta suurille lämpötilanvaihteluille, käyttölämpötilaa kuumemmille tai kylmemmille lämpötiloille, korkealle kosteudelle tai nesteille</w:t>
      </w:r>
    </w:p>
    <w:p w:rsidR="009716FA" w:rsidRDefault="009716FA" w:rsidP="009716FA">
      <w:pPr>
        <w:pStyle w:val="Luettelokappale"/>
        <w:numPr>
          <w:ilvl w:val="0"/>
          <w:numId w:val="1"/>
        </w:numPr>
        <w:rPr>
          <w:lang w:val="fi-FI"/>
        </w:rPr>
      </w:pPr>
      <w:r w:rsidRPr="00A17284">
        <w:rPr>
          <w:lang w:val="fi-FI"/>
        </w:rPr>
        <w:t>Pidä poissa lasten ulottuvilta, tuote ei ole lelu!</w:t>
      </w:r>
    </w:p>
    <w:p w:rsidR="009716FA" w:rsidRDefault="009716FA" w:rsidP="009716FA">
      <w:pPr>
        <w:pStyle w:val="Luettelokappale"/>
        <w:numPr>
          <w:ilvl w:val="0"/>
          <w:numId w:val="1"/>
        </w:numPr>
        <w:rPr>
          <w:lang w:val="fi-FI"/>
        </w:rPr>
      </w:pPr>
      <w:r w:rsidRPr="00A17284">
        <w:rPr>
          <w:lang w:val="fi-FI"/>
        </w:rPr>
        <w:t>Älä käytä, mikäli tuote tai sen osia on rikki</w:t>
      </w:r>
    </w:p>
    <w:p w:rsidR="009716FA" w:rsidRPr="00A17284" w:rsidRDefault="009716FA" w:rsidP="009716FA">
      <w:pPr>
        <w:pStyle w:val="Luettelokappale"/>
        <w:numPr>
          <w:ilvl w:val="0"/>
          <w:numId w:val="1"/>
        </w:numPr>
        <w:rPr>
          <w:lang w:val="fi-FI"/>
        </w:rPr>
      </w:pPr>
      <w:r w:rsidRPr="00A17284">
        <w:rPr>
          <w:lang w:val="fi-FI"/>
        </w:rPr>
        <w:t>Säilytä puhtaassa ja kuivassa paikassa</w:t>
      </w:r>
    </w:p>
    <w:p w:rsidR="009716FA" w:rsidRPr="00A17284" w:rsidRDefault="009716FA" w:rsidP="009716FA">
      <w:pPr>
        <w:pStyle w:val="Luettelokappale"/>
        <w:numPr>
          <w:ilvl w:val="0"/>
          <w:numId w:val="1"/>
        </w:numPr>
        <w:rPr>
          <w:lang w:val="fi-FI"/>
        </w:rPr>
      </w:pPr>
      <w:r w:rsidRPr="00A17284">
        <w:rPr>
          <w:lang w:val="fi-FI"/>
        </w:rPr>
        <w:t>100 % akkukapasiteetin ylläpitämiseksi ja syväpurkautumisen aiheuttamien akkuvahinkojen</w:t>
      </w:r>
      <w:r>
        <w:rPr>
          <w:lang w:val="fi-FI"/>
        </w:rPr>
        <w:t xml:space="preserve"> </w:t>
      </w:r>
      <w:r w:rsidRPr="00A17284">
        <w:rPr>
          <w:lang w:val="fi-FI"/>
        </w:rPr>
        <w:t xml:space="preserve">estämiseksi tuote tulisi ladata 6 kuukauden välein. </w:t>
      </w:r>
      <w:proofErr w:type="spellStart"/>
      <w:r w:rsidRPr="00A17284">
        <w:rPr>
          <w:lang w:val="en-US"/>
        </w:rPr>
        <w:t>Akku</w:t>
      </w:r>
      <w:proofErr w:type="spellEnd"/>
      <w:r w:rsidRPr="00A17284">
        <w:rPr>
          <w:lang w:val="en-US"/>
        </w:rPr>
        <w:t xml:space="preserve"> </w:t>
      </w:r>
      <w:proofErr w:type="spellStart"/>
      <w:r w:rsidRPr="00A17284">
        <w:rPr>
          <w:lang w:val="en-US"/>
        </w:rPr>
        <w:t>menettää</w:t>
      </w:r>
      <w:proofErr w:type="spellEnd"/>
      <w:r w:rsidRPr="00A17284">
        <w:rPr>
          <w:lang w:val="en-US"/>
        </w:rPr>
        <w:t xml:space="preserve"> </w:t>
      </w:r>
      <w:proofErr w:type="spellStart"/>
      <w:r w:rsidRPr="00A17284">
        <w:rPr>
          <w:lang w:val="en-US"/>
        </w:rPr>
        <w:t>kapasiteettiaan</w:t>
      </w:r>
      <w:proofErr w:type="spellEnd"/>
      <w:r w:rsidRPr="00A17284">
        <w:rPr>
          <w:lang w:val="en-US"/>
        </w:rPr>
        <w:t xml:space="preserve">, </w:t>
      </w:r>
      <w:proofErr w:type="spellStart"/>
      <w:r w:rsidRPr="00A17284">
        <w:rPr>
          <w:lang w:val="en-US"/>
        </w:rPr>
        <w:t>kun</w:t>
      </w:r>
      <w:proofErr w:type="spellEnd"/>
      <w:r w:rsidRPr="00A17284">
        <w:rPr>
          <w:lang w:val="en-US"/>
        </w:rPr>
        <w:t xml:space="preserve"> </w:t>
      </w:r>
      <w:proofErr w:type="spellStart"/>
      <w:r w:rsidRPr="00A17284">
        <w:rPr>
          <w:lang w:val="en-US"/>
        </w:rPr>
        <w:t>sitä</w:t>
      </w:r>
      <w:proofErr w:type="spellEnd"/>
      <w:r w:rsidRPr="00A17284">
        <w:rPr>
          <w:lang w:val="en-US"/>
        </w:rPr>
        <w:t xml:space="preserve"> </w:t>
      </w:r>
      <w:proofErr w:type="spellStart"/>
      <w:r w:rsidRPr="00A17284">
        <w:rPr>
          <w:lang w:val="en-US"/>
        </w:rPr>
        <w:t>säilytetään</w:t>
      </w:r>
      <w:proofErr w:type="spellEnd"/>
      <w:r w:rsidRPr="00A17284">
        <w:rPr>
          <w:lang w:val="en-US"/>
        </w:rPr>
        <w:t xml:space="preserve"> </w:t>
      </w:r>
      <w:proofErr w:type="spellStart"/>
      <w:r w:rsidRPr="00A17284">
        <w:rPr>
          <w:lang w:val="en-US"/>
        </w:rPr>
        <w:t>lataamattomana</w:t>
      </w:r>
      <w:proofErr w:type="spellEnd"/>
      <w:r w:rsidRPr="00A17284">
        <w:rPr>
          <w:lang w:val="en-US"/>
        </w:rPr>
        <w:t>.</w:t>
      </w:r>
    </w:p>
    <w:p w:rsidR="009716FA" w:rsidRDefault="009716FA" w:rsidP="009716FA">
      <w:pPr>
        <w:pStyle w:val="Luettelokappale"/>
        <w:numPr>
          <w:ilvl w:val="0"/>
          <w:numId w:val="1"/>
        </w:numPr>
        <w:rPr>
          <w:lang w:val="fi-FI"/>
        </w:rPr>
      </w:pPr>
      <w:r>
        <w:rPr>
          <w:lang w:val="fi-FI"/>
        </w:rPr>
        <w:t>Älä koskaan katso suoraan valoon</w:t>
      </w:r>
      <w:r w:rsidR="002C0EE4">
        <w:rPr>
          <w:lang w:val="fi-FI"/>
        </w:rPr>
        <w:t xml:space="preserve"> tai osoita valolla ihmisiä tai eläimiä silmiin. Loukkaantumisvaara!</w:t>
      </w:r>
    </w:p>
    <w:p w:rsidR="002072AB" w:rsidRDefault="002C0EE4" w:rsidP="00DF63AB">
      <w:pPr>
        <w:pStyle w:val="Luettelokappale"/>
        <w:numPr>
          <w:ilvl w:val="0"/>
          <w:numId w:val="1"/>
        </w:numPr>
        <w:rPr>
          <w:lang w:val="fi-FI"/>
        </w:rPr>
      </w:pPr>
      <w:r>
        <w:rPr>
          <w:lang w:val="fi-FI"/>
        </w:rPr>
        <w:t>Lopeta käyttö, mikäli laitteen ulkokuori kuumenee, saattaa johtua sisäisestä vauriosta.</w:t>
      </w:r>
    </w:p>
    <w:p w:rsidR="00947DA0" w:rsidRDefault="00947DA0" w:rsidP="00947DA0">
      <w:pPr>
        <w:rPr>
          <w:lang w:val="fi-FI"/>
        </w:rPr>
      </w:pPr>
    </w:p>
    <w:p w:rsidR="00947DA0" w:rsidRPr="005825CF" w:rsidRDefault="00947DA0" w:rsidP="00947DA0">
      <w:pPr>
        <w:rPr>
          <w:b/>
          <w:sz w:val="28"/>
          <w:szCs w:val="28"/>
          <w:lang w:val="fi-FI"/>
        </w:rPr>
      </w:pPr>
      <w:r w:rsidRPr="005825CF">
        <w:rPr>
          <w:b/>
          <w:sz w:val="28"/>
          <w:szCs w:val="28"/>
          <w:lang w:val="fi-FI"/>
        </w:rPr>
        <w:t>Osat:</w:t>
      </w:r>
      <w:r w:rsidRPr="005825CF">
        <w:rPr>
          <w:b/>
          <w:sz w:val="28"/>
          <w:szCs w:val="28"/>
          <w:lang w:val="fi-FI"/>
        </w:rPr>
        <w:tab/>
      </w:r>
      <w:r w:rsidRPr="005825CF">
        <w:rPr>
          <w:b/>
          <w:sz w:val="28"/>
          <w:szCs w:val="28"/>
          <w:lang w:val="fi-FI"/>
        </w:rPr>
        <w:tab/>
      </w:r>
      <w:r>
        <w:rPr>
          <w:b/>
          <w:sz w:val="28"/>
          <w:szCs w:val="28"/>
          <w:lang w:val="fi-FI"/>
        </w:rPr>
        <w:tab/>
      </w:r>
      <w:r w:rsidRPr="006215B3">
        <w:rPr>
          <w:lang w:val="fi-FI"/>
        </w:rPr>
        <w:t xml:space="preserve">Laite, </w:t>
      </w:r>
      <w:r>
        <w:rPr>
          <w:lang w:val="fi-FI"/>
        </w:rPr>
        <w:t>k</w:t>
      </w:r>
      <w:r w:rsidRPr="006215B3">
        <w:rPr>
          <w:lang w:val="fi-FI"/>
        </w:rPr>
        <w:t>äyttöohje</w:t>
      </w:r>
      <w:r w:rsidRPr="005825CF">
        <w:rPr>
          <w:b/>
          <w:sz w:val="28"/>
          <w:szCs w:val="28"/>
          <w:lang w:val="fi-FI"/>
        </w:rPr>
        <w:tab/>
      </w:r>
    </w:p>
    <w:p w:rsidR="00947DA0" w:rsidRDefault="00947DA0" w:rsidP="00947DA0">
      <w:pPr>
        <w:rPr>
          <w:lang w:val="fi-FI"/>
        </w:rPr>
      </w:pPr>
      <w:r w:rsidRPr="006215B3">
        <w:rPr>
          <w:b/>
          <w:sz w:val="28"/>
          <w:lang w:val="fi-FI"/>
        </w:rPr>
        <w:t>Pakkauksen avaaminen:</w:t>
      </w:r>
      <w:r w:rsidRPr="006215B3">
        <w:rPr>
          <w:sz w:val="28"/>
          <w:lang w:val="fi-FI"/>
        </w:rPr>
        <w:tab/>
      </w:r>
      <w:r w:rsidRPr="006215B3">
        <w:rPr>
          <w:lang w:val="fi-FI"/>
        </w:rPr>
        <w:t>Pura kaikki osat pakkauksesta ja hävitä pakkaus</w:t>
      </w:r>
      <w:r>
        <w:rPr>
          <w:lang w:val="fi-FI"/>
        </w:rPr>
        <w:t>materiaalit</w:t>
      </w:r>
      <w:r>
        <w:rPr>
          <w:lang w:val="fi-FI"/>
        </w:rPr>
        <w:tab/>
      </w:r>
      <w:r>
        <w:rPr>
          <w:lang w:val="fi-FI"/>
        </w:rPr>
        <w:tab/>
      </w:r>
      <w:r>
        <w:rPr>
          <w:lang w:val="fi-FI"/>
        </w:rPr>
        <w:tab/>
      </w:r>
      <w:r>
        <w:rPr>
          <w:lang w:val="fi-FI"/>
        </w:rPr>
        <w:tab/>
        <w:t>oikealla tavalla</w:t>
      </w:r>
    </w:p>
    <w:p w:rsidR="00947DA0" w:rsidRPr="006A4AFE" w:rsidRDefault="00947DA0" w:rsidP="00947DA0">
      <w:pPr>
        <w:rPr>
          <w:lang w:val="fi-FI"/>
        </w:rPr>
      </w:pPr>
      <w:r>
        <w:rPr>
          <w:b/>
          <w:sz w:val="28"/>
          <w:szCs w:val="28"/>
          <w:lang w:val="fi-FI"/>
        </w:rPr>
        <w:lastRenderedPageBreak/>
        <w:t>Ensimmäinen käyttökerta</w:t>
      </w:r>
      <w:r w:rsidRPr="006A4AFE">
        <w:rPr>
          <w:b/>
          <w:sz w:val="28"/>
          <w:szCs w:val="28"/>
          <w:lang w:val="fi-FI"/>
        </w:rPr>
        <w:t>:</w:t>
      </w:r>
    </w:p>
    <w:p w:rsidR="00947DA0" w:rsidRDefault="00947DA0" w:rsidP="00947DA0">
      <w:pPr>
        <w:rPr>
          <w:lang w:val="fi-FI"/>
        </w:rPr>
      </w:pPr>
      <w:r w:rsidRPr="006215B3">
        <w:rPr>
          <w:lang w:val="fi-FI"/>
        </w:rPr>
        <w:t>Varmista, ettei tuote ole v</w:t>
      </w:r>
      <w:r>
        <w:rPr>
          <w:lang w:val="fi-FI"/>
        </w:rPr>
        <w:t>ahingoittunut ja että se on toimitettu kokonaisena.</w:t>
      </w:r>
    </w:p>
    <w:p w:rsidR="00947DA0" w:rsidRPr="00947DA0" w:rsidRDefault="00947DA0" w:rsidP="00947DA0">
      <w:pPr>
        <w:rPr>
          <w:lang w:val="fi-FI"/>
        </w:rPr>
      </w:pPr>
      <w:r w:rsidRPr="00947DA0">
        <w:rPr>
          <w:lang w:val="fi-FI"/>
        </w:rPr>
        <w:t>Yhdistä</w:t>
      </w:r>
      <w:r>
        <w:rPr>
          <w:lang w:val="fi-FI"/>
        </w:rPr>
        <w:t xml:space="preserve"> aluksi</w:t>
      </w:r>
      <w:r w:rsidRPr="00947DA0">
        <w:rPr>
          <w:lang w:val="fi-FI"/>
        </w:rPr>
        <w:t xml:space="preserve"> oheinen Micro USB-k</w:t>
      </w:r>
      <w:r>
        <w:rPr>
          <w:lang w:val="fi-FI"/>
        </w:rPr>
        <w:t xml:space="preserve">aapeli laitteen pohjassa olevaan porttiin. </w:t>
      </w:r>
      <w:r w:rsidRPr="00947DA0">
        <w:rPr>
          <w:lang w:val="fi-FI"/>
        </w:rPr>
        <w:t>Tämän jälkeen kytke kaapelin toinen pää tietokoneeseen t</w:t>
      </w:r>
      <w:r>
        <w:rPr>
          <w:lang w:val="fi-FI"/>
        </w:rPr>
        <w:t>ms. sopivaan USB-muuntimeen n. 3 tunniksi.</w:t>
      </w:r>
    </w:p>
    <w:p w:rsidR="00763B1E" w:rsidRPr="00763B1E" w:rsidRDefault="00763B1E" w:rsidP="00763B1E">
      <w:pPr>
        <w:rPr>
          <w:b/>
          <w:sz w:val="28"/>
          <w:szCs w:val="28"/>
          <w:lang w:val="fi-FI"/>
        </w:rPr>
      </w:pPr>
      <w:r w:rsidRPr="00763B1E">
        <w:rPr>
          <w:b/>
          <w:sz w:val="28"/>
          <w:szCs w:val="28"/>
          <w:lang w:val="fi-FI"/>
        </w:rPr>
        <w:t>Toiminnot</w:t>
      </w:r>
      <w:r w:rsidRPr="00763B1E">
        <w:rPr>
          <w:b/>
          <w:sz w:val="28"/>
          <w:szCs w:val="28"/>
          <w:lang w:val="fi-FI"/>
        </w:rPr>
        <w:t>:</w:t>
      </w:r>
    </w:p>
    <w:p w:rsidR="00763B1E" w:rsidRPr="000A6277" w:rsidRDefault="00763B1E" w:rsidP="00763B1E">
      <w:pPr>
        <w:rPr>
          <w:lang w:val="fi-FI"/>
        </w:rPr>
      </w:pPr>
      <w:r w:rsidRPr="00763B1E">
        <w:rPr>
          <w:lang w:val="fi-FI"/>
        </w:rPr>
        <w:t>Kirkkauden säätö</w:t>
      </w:r>
      <w:r w:rsidRPr="00763B1E">
        <w:rPr>
          <w:lang w:val="fi-FI"/>
        </w:rPr>
        <w:t>:</w:t>
      </w:r>
      <w:r w:rsidRPr="00763B1E">
        <w:rPr>
          <w:lang w:val="fi-FI"/>
        </w:rPr>
        <w:br/>
      </w:r>
      <w:r w:rsidR="000A6277">
        <w:rPr>
          <w:lang w:val="fi-FI"/>
        </w:rPr>
        <w:t>Napauta</w:t>
      </w:r>
      <w:r w:rsidRPr="00763B1E">
        <w:rPr>
          <w:lang w:val="fi-FI"/>
        </w:rPr>
        <w:t xml:space="preserve"> sorme</w:t>
      </w:r>
      <w:r w:rsidRPr="00763B1E">
        <w:rPr>
          <w:lang w:val="fi-FI"/>
        </w:rPr>
        <w:t>ll</w:t>
      </w:r>
      <w:r w:rsidRPr="00763B1E">
        <w:rPr>
          <w:lang w:val="fi-FI"/>
        </w:rPr>
        <w:t>a ​​tuotteen yläosan kesk</w:t>
      </w:r>
      <w:r w:rsidRPr="00763B1E">
        <w:rPr>
          <w:lang w:val="fi-FI"/>
        </w:rPr>
        <w:t>ikohtaa aktivoidaksesi eri</w:t>
      </w:r>
      <w:r>
        <w:rPr>
          <w:lang w:val="fi-FI"/>
        </w:rPr>
        <w:t xml:space="preserve"> valotasoja</w:t>
      </w:r>
      <w:r w:rsidRPr="00763B1E">
        <w:rPr>
          <w:lang w:val="fi-FI"/>
        </w:rPr>
        <w:t>.</w:t>
      </w:r>
    </w:p>
    <w:p w:rsidR="00763B1E" w:rsidRPr="000A6277" w:rsidRDefault="000A6277" w:rsidP="00763B1E">
      <w:pPr>
        <w:rPr>
          <w:lang w:val="fi-FI"/>
        </w:rPr>
      </w:pPr>
      <w:r w:rsidRPr="000A6277">
        <w:rPr>
          <w:lang w:val="fi-FI"/>
        </w:rPr>
        <w:t>1 napautus</w:t>
      </w:r>
      <w:r w:rsidR="00763B1E" w:rsidRPr="000A6277">
        <w:rPr>
          <w:lang w:val="fi-FI"/>
        </w:rPr>
        <w:t xml:space="preserve">: 25% </w:t>
      </w:r>
      <w:r w:rsidRPr="000A6277">
        <w:rPr>
          <w:lang w:val="fi-FI"/>
        </w:rPr>
        <w:t>kirkkaus</w:t>
      </w:r>
      <w:r w:rsidR="00763B1E" w:rsidRPr="000A6277">
        <w:rPr>
          <w:lang w:val="fi-FI"/>
        </w:rPr>
        <w:br/>
      </w:r>
      <w:r w:rsidRPr="000A6277">
        <w:rPr>
          <w:lang w:val="fi-FI"/>
        </w:rPr>
        <w:t>2 napautusta</w:t>
      </w:r>
      <w:r w:rsidR="00763B1E" w:rsidRPr="000A6277">
        <w:rPr>
          <w:lang w:val="fi-FI"/>
        </w:rPr>
        <w:t xml:space="preserve">: 50% </w:t>
      </w:r>
      <w:r w:rsidRPr="000A6277">
        <w:rPr>
          <w:lang w:val="fi-FI"/>
        </w:rPr>
        <w:t>kirkkaus</w:t>
      </w:r>
      <w:r w:rsidR="00763B1E" w:rsidRPr="000A6277">
        <w:rPr>
          <w:lang w:val="fi-FI"/>
        </w:rPr>
        <w:br/>
      </w:r>
      <w:r w:rsidRPr="000A6277">
        <w:rPr>
          <w:lang w:val="fi-FI"/>
        </w:rPr>
        <w:t>3 napautusta</w:t>
      </w:r>
      <w:r w:rsidR="00763B1E" w:rsidRPr="000A6277">
        <w:rPr>
          <w:lang w:val="fi-FI"/>
        </w:rPr>
        <w:t xml:space="preserve">: 100% </w:t>
      </w:r>
      <w:r w:rsidRPr="000A6277">
        <w:rPr>
          <w:lang w:val="fi-FI"/>
        </w:rPr>
        <w:t>kirkka</w:t>
      </w:r>
      <w:r>
        <w:rPr>
          <w:lang w:val="fi-FI"/>
        </w:rPr>
        <w:t>us</w:t>
      </w:r>
      <w:r w:rsidR="00763B1E" w:rsidRPr="000A6277">
        <w:rPr>
          <w:lang w:val="fi-FI"/>
        </w:rPr>
        <w:br/>
      </w:r>
      <w:r>
        <w:rPr>
          <w:lang w:val="fi-FI"/>
        </w:rPr>
        <w:t>4 napautusta</w:t>
      </w:r>
      <w:r w:rsidR="00763B1E" w:rsidRPr="000A6277">
        <w:rPr>
          <w:lang w:val="fi-FI"/>
        </w:rPr>
        <w:t xml:space="preserve">: </w:t>
      </w:r>
      <w:r>
        <w:rPr>
          <w:lang w:val="fi-FI"/>
        </w:rPr>
        <w:t>Vilkkuva toiminto</w:t>
      </w:r>
      <w:r w:rsidR="00763B1E" w:rsidRPr="000A6277">
        <w:rPr>
          <w:lang w:val="fi-FI"/>
        </w:rPr>
        <w:br/>
      </w:r>
      <w:r>
        <w:rPr>
          <w:lang w:val="fi-FI"/>
        </w:rPr>
        <w:t>5 napautusta</w:t>
      </w:r>
      <w:r w:rsidR="00763B1E" w:rsidRPr="000A6277">
        <w:rPr>
          <w:lang w:val="fi-FI"/>
        </w:rPr>
        <w:t xml:space="preserve">: </w:t>
      </w:r>
      <w:r>
        <w:rPr>
          <w:lang w:val="fi-FI"/>
        </w:rPr>
        <w:t>Väritila</w:t>
      </w:r>
      <w:r w:rsidR="00763B1E" w:rsidRPr="000A6277">
        <w:rPr>
          <w:lang w:val="fi-FI"/>
        </w:rPr>
        <w:br/>
      </w:r>
      <w:r>
        <w:rPr>
          <w:lang w:val="fi-FI"/>
        </w:rPr>
        <w:t>Napauta 6 kertaa tai kosketa pitkään: Sammutus</w:t>
      </w:r>
    </w:p>
    <w:p w:rsidR="00763B1E" w:rsidRPr="006C6210" w:rsidRDefault="000A6277" w:rsidP="00763B1E">
      <w:pPr>
        <w:rPr>
          <w:lang w:val="fi-FI"/>
        </w:rPr>
      </w:pPr>
      <w:r w:rsidRPr="000A6277">
        <w:rPr>
          <w:lang w:val="fi-FI"/>
        </w:rPr>
        <w:t>Väritila</w:t>
      </w:r>
      <w:r w:rsidR="00763B1E" w:rsidRPr="000A6277">
        <w:rPr>
          <w:lang w:val="fi-FI"/>
        </w:rPr>
        <w:t>:</w:t>
      </w:r>
      <w:r w:rsidR="00763B1E" w:rsidRPr="000A6277">
        <w:rPr>
          <w:lang w:val="fi-FI"/>
        </w:rPr>
        <w:br/>
      </w:r>
      <w:r w:rsidRPr="000A6277">
        <w:rPr>
          <w:lang w:val="fi-FI"/>
        </w:rPr>
        <w:t>Paina kevyesti sormella väritarraa laitteen päällä säätääksesi värejä</w:t>
      </w:r>
      <w:r w:rsidR="00763B1E" w:rsidRPr="000A6277">
        <w:rPr>
          <w:lang w:val="fi-FI"/>
        </w:rPr>
        <w:t xml:space="preserve">. </w:t>
      </w:r>
      <w:r w:rsidR="00763B1E" w:rsidRPr="000A6277">
        <w:rPr>
          <w:lang w:val="fi-FI"/>
        </w:rPr>
        <w:br/>
      </w:r>
      <w:r w:rsidR="00763B1E" w:rsidRPr="000A6277">
        <w:rPr>
          <w:lang w:val="fi-FI"/>
        </w:rPr>
        <w:br/>
      </w:r>
      <w:r w:rsidRPr="000A6277">
        <w:rPr>
          <w:lang w:val="fi-FI"/>
        </w:rPr>
        <w:t xml:space="preserve">Mikäli kosketuspaneeli tai värisäätö ei reagoi tarkoitetusti, laite tulee ladata uudelleen. </w:t>
      </w:r>
      <w:r w:rsidRPr="006C6210">
        <w:rPr>
          <w:lang w:val="fi-FI"/>
        </w:rPr>
        <w:t>Lataa tuote ohjeiden mukaisesti.</w:t>
      </w:r>
    </w:p>
    <w:p w:rsidR="006C6210" w:rsidRDefault="006C6210" w:rsidP="006C6210">
      <w:pPr>
        <w:rPr>
          <w:lang w:val="fi-FI"/>
        </w:rPr>
      </w:pPr>
      <w:r>
        <w:rPr>
          <w:lang w:val="fi-FI"/>
        </w:rPr>
        <w:t>T</w:t>
      </w:r>
      <w:r w:rsidRPr="006C6210">
        <w:rPr>
          <w:lang w:val="fi-FI"/>
        </w:rPr>
        <w:t>ietokoneen USB-liittim</w:t>
      </w:r>
      <w:r>
        <w:rPr>
          <w:lang w:val="fi-FI"/>
        </w:rPr>
        <w:t>en lisäksi</w:t>
      </w:r>
      <w:r w:rsidRPr="006C6210">
        <w:rPr>
          <w:lang w:val="fi-FI"/>
        </w:rPr>
        <w:t xml:space="preserve"> voidaan käyttää myös muuta USB-muuntajaa seuraavalla rajoitetulla tehoparametrilla</w:t>
      </w:r>
      <w:r>
        <w:rPr>
          <w:lang w:val="fi-FI"/>
        </w:rPr>
        <w:t>:</w:t>
      </w:r>
    </w:p>
    <w:p w:rsidR="00763B1E" w:rsidRPr="00EF3A00" w:rsidRDefault="00880B95" w:rsidP="006C6210">
      <w:pPr>
        <w:rPr>
          <w:lang w:val="fi-FI"/>
        </w:rPr>
      </w:pPr>
      <w:r>
        <w:rPr>
          <w:lang w:val="fi-FI"/>
        </w:rPr>
        <w:t>Sisääntulo</w:t>
      </w:r>
      <w:r w:rsidR="00763B1E" w:rsidRPr="00EF3A00">
        <w:rPr>
          <w:lang w:val="fi-FI"/>
        </w:rPr>
        <w:t>: AC110V-220V</w:t>
      </w:r>
      <w:r w:rsidR="00763B1E" w:rsidRPr="00EF3A00">
        <w:rPr>
          <w:lang w:val="fi-FI"/>
        </w:rPr>
        <w:br/>
      </w:r>
      <w:r>
        <w:rPr>
          <w:lang w:val="fi-FI"/>
        </w:rPr>
        <w:t>Ulostulo</w:t>
      </w:r>
      <w:r w:rsidR="00763B1E" w:rsidRPr="00EF3A00">
        <w:rPr>
          <w:lang w:val="fi-FI"/>
        </w:rPr>
        <w:t>: DC 5V 500mA</w:t>
      </w:r>
    </w:p>
    <w:p w:rsidR="00763B1E" w:rsidRDefault="00E7277F" w:rsidP="00763B1E">
      <w:pPr>
        <w:rPr>
          <w:lang w:val="en-US"/>
        </w:rPr>
      </w:pPr>
      <w:r w:rsidRPr="00E7277F">
        <w:rPr>
          <w:lang w:val="fi-FI"/>
        </w:rPr>
        <w:t>Käyttäessäsi USB-yhteensopivaa laturia, huomioithan laitteen napaisuude</w:t>
      </w:r>
      <w:r>
        <w:rPr>
          <w:lang w:val="fi-FI"/>
        </w:rPr>
        <w:t>n</w:t>
      </w:r>
      <w:r w:rsidRPr="00E7277F">
        <w:rPr>
          <w:lang w:val="fi-FI"/>
        </w:rPr>
        <w:t>. Tämän laitteen portti on positiivinen sisäpuolel</w:t>
      </w:r>
      <w:r>
        <w:rPr>
          <w:lang w:val="fi-FI"/>
        </w:rPr>
        <w:t>t</w:t>
      </w:r>
      <w:r w:rsidRPr="00E7277F">
        <w:rPr>
          <w:lang w:val="fi-FI"/>
        </w:rPr>
        <w:t>a ja negatiivinen ulkopuol</w:t>
      </w:r>
      <w:r>
        <w:rPr>
          <w:lang w:val="fi-FI"/>
        </w:rPr>
        <w:t>elta.</w:t>
      </w:r>
    </w:p>
    <w:p w:rsidR="00763B1E" w:rsidRDefault="001002A4" w:rsidP="00763B1E">
      <w:pPr>
        <w:rPr>
          <w:lang w:val="fi-FI"/>
        </w:rPr>
      </w:pPr>
      <w:r w:rsidRPr="001002A4">
        <w:rPr>
          <w:lang w:val="fi-FI"/>
        </w:rPr>
        <w:t>Käyttämällä</w:t>
      </w:r>
      <w:r w:rsidRPr="001002A4">
        <w:rPr>
          <w:lang w:val="fi-FI"/>
        </w:rPr>
        <w:t xml:space="preserve"> alaosan</w:t>
      </w:r>
      <w:r w:rsidRPr="001002A4">
        <w:rPr>
          <w:lang w:val="fi-FI"/>
        </w:rPr>
        <w:t xml:space="preserve"> ripustinta</w:t>
      </w:r>
      <w:r w:rsidRPr="001002A4">
        <w:rPr>
          <w:lang w:val="fi-FI"/>
        </w:rPr>
        <w:t>,</w:t>
      </w:r>
      <w:r w:rsidRPr="001002A4">
        <w:rPr>
          <w:lang w:val="fi-FI"/>
        </w:rPr>
        <w:t xml:space="preserve"> voit ripustaa kohteen eri paik</w:t>
      </w:r>
      <w:r w:rsidRPr="001002A4">
        <w:rPr>
          <w:lang w:val="fi-FI"/>
        </w:rPr>
        <w:t>koihin esim.</w:t>
      </w:r>
      <w:r w:rsidRPr="001002A4">
        <w:rPr>
          <w:lang w:val="fi-FI"/>
        </w:rPr>
        <w:t xml:space="preserve"> asuntovaunussa, teltassa </w:t>
      </w:r>
      <w:r w:rsidRPr="001002A4">
        <w:rPr>
          <w:lang w:val="fi-FI"/>
        </w:rPr>
        <w:t xml:space="preserve">jne. </w:t>
      </w:r>
    </w:p>
    <w:p w:rsidR="00385ED3" w:rsidRDefault="00385ED3" w:rsidP="00763B1E">
      <w:pPr>
        <w:rPr>
          <w:lang w:val="en-US"/>
        </w:rPr>
      </w:pPr>
    </w:p>
    <w:p w:rsidR="00385ED3" w:rsidRPr="0054223F" w:rsidRDefault="00385ED3" w:rsidP="00385ED3">
      <w:pPr>
        <w:rPr>
          <w:lang w:val="fi-FI"/>
        </w:rPr>
      </w:pPr>
      <w:r w:rsidRPr="0054223F">
        <w:rPr>
          <w:b/>
          <w:sz w:val="28"/>
          <w:szCs w:val="28"/>
          <w:lang w:val="fi-FI"/>
        </w:rPr>
        <w:t>Tuotteen hävittäminen:</w:t>
      </w:r>
      <w:r w:rsidRPr="0054223F">
        <w:rPr>
          <w:b/>
          <w:sz w:val="28"/>
          <w:szCs w:val="28"/>
          <w:lang w:val="fi-FI"/>
        </w:rPr>
        <w:br/>
      </w:r>
      <w:r w:rsidRPr="0054223F">
        <w:rPr>
          <w:lang w:val="fi-FI"/>
        </w:rPr>
        <w:t>Hävitä tuote p</w:t>
      </w:r>
      <w:r>
        <w:rPr>
          <w:lang w:val="fi-FI"/>
        </w:rPr>
        <w:t>aikallisten säädösten mukaisesti.</w:t>
      </w:r>
    </w:p>
    <w:p w:rsidR="00385ED3" w:rsidRPr="00C13544" w:rsidRDefault="00385ED3" w:rsidP="00385ED3">
      <w:pPr>
        <w:rPr>
          <w:b/>
          <w:sz w:val="28"/>
          <w:szCs w:val="28"/>
          <w:lang w:val="en-US"/>
        </w:rPr>
      </w:pPr>
      <w:proofErr w:type="spellStart"/>
      <w:r w:rsidRPr="00C13544">
        <w:rPr>
          <w:b/>
          <w:sz w:val="28"/>
          <w:szCs w:val="28"/>
          <w:lang w:val="en-US"/>
        </w:rPr>
        <w:t>Tekniset</w:t>
      </w:r>
      <w:proofErr w:type="spellEnd"/>
      <w:r w:rsidRPr="00C13544">
        <w:rPr>
          <w:b/>
          <w:sz w:val="28"/>
          <w:szCs w:val="28"/>
          <w:lang w:val="en-US"/>
        </w:rPr>
        <w:t xml:space="preserve"> </w:t>
      </w:r>
      <w:proofErr w:type="spellStart"/>
      <w:r w:rsidRPr="00C13544">
        <w:rPr>
          <w:b/>
          <w:sz w:val="28"/>
          <w:szCs w:val="28"/>
          <w:lang w:val="en-US"/>
        </w:rPr>
        <w:t>tiedot</w:t>
      </w:r>
      <w:proofErr w:type="spellEnd"/>
      <w:r w:rsidRPr="00C13544">
        <w:rPr>
          <w:b/>
          <w:sz w:val="28"/>
          <w:szCs w:val="28"/>
          <w:lang w:val="en-US"/>
        </w:rPr>
        <w:t>:</w:t>
      </w:r>
    </w:p>
    <w:p w:rsidR="00947DA0" w:rsidRPr="00AC6B70" w:rsidRDefault="00AC6B70" w:rsidP="00947DA0">
      <w:pPr>
        <w:rPr>
          <w:lang w:val="fi-FI"/>
        </w:rPr>
      </w:pPr>
      <w:r w:rsidRPr="00AC6B70">
        <w:rPr>
          <w:lang w:val="fi-FI"/>
        </w:rPr>
        <w:t>Malli</w:t>
      </w:r>
      <w:r w:rsidRPr="00AC6B70">
        <w:rPr>
          <w:lang w:val="fi-FI"/>
        </w:rPr>
        <w:t>: 995-00.002</w:t>
      </w:r>
      <w:r w:rsidRPr="00AC6B70">
        <w:rPr>
          <w:lang w:val="fi-FI"/>
        </w:rPr>
        <w:br/>
        <w:t>N</w:t>
      </w:r>
      <w:r w:rsidRPr="00AC6B70">
        <w:rPr>
          <w:lang w:val="fi-FI"/>
        </w:rPr>
        <w:t>imi</w:t>
      </w:r>
      <w:r w:rsidRPr="00AC6B70">
        <w:rPr>
          <w:lang w:val="fi-FI"/>
        </w:rPr>
        <w:t xml:space="preserve">: </w:t>
      </w:r>
      <w:proofErr w:type="spellStart"/>
      <w:r w:rsidRPr="00AC6B70">
        <w:rPr>
          <w:lang w:val="fi-FI"/>
        </w:rPr>
        <w:t>Metmaxx</w:t>
      </w:r>
      <w:proofErr w:type="spellEnd"/>
      <w:r w:rsidRPr="00AC6B70">
        <w:rPr>
          <w:lang w:val="fi-FI"/>
        </w:rPr>
        <w:t xml:space="preserve">® </w:t>
      </w:r>
      <w:proofErr w:type="spellStart"/>
      <w:r w:rsidRPr="00AC6B70">
        <w:rPr>
          <w:lang w:val="fi-FI"/>
        </w:rPr>
        <w:t>Lantern</w:t>
      </w:r>
      <w:proofErr w:type="spellEnd"/>
      <w:r w:rsidRPr="00AC6B70">
        <w:rPr>
          <w:lang w:val="fi-FI"/>
        </w:rPr>
        <w:t xml:space="preserve"> " </w:t>
      </w:r>
      <w:proofErr w:type="spellStart"/>
      <w:r w:rsidRPr="00AC6B70">
        <w:rPr>
          <w:lang w:val="fi-FI"/>
        </w:rPr>
        <w:t>AmbientLight</w:t>
      </w:r>
      <w:proofErr w:type="spellEnd"/>
      <w:r w:rsidRPr="00AC6B70">
        <w:rPr>
          <w:lang w:val="fi-FI"/>
        </w:rPr>
        <w:t xml:space="preserve"> "</w:t>
      </w:r>
      <w:r w:rsidRPr="00AC6B70">
        <w:rPr>
          <w:lang w:val="fi-FI"/>
        </w:rPr>
        <w:br/>
      </w:r>
      <w:r w:rsidRPr="00AC6B70">
        <w:rPr>
          <w:lang w:val="fi-FI"/>
        </w:rPr>
        <w:t>Sisääntulo</w:t>
      </w:r>
      <w:r w:rsidRPr="00AC6B70">
        <w:rPr>
          <w:lang w:val="fi-FI"/>
        </w:rPr>
        <w:t>: 5V/1A</w:t>
      </w:r>
      <w:r w:rsidRPr="00AC6B70">
        <w:rPr>
          <w:lang w:val="fi-FI"/>
        </w:rPr>
        <w:br/>
      </w:r>
      <w:r w:rsidRPr="00AC6B70">
        <w:rPr>
          <w:lang w:val="fi-FI"/>
        </w:rPr>
        <w:t>Teho</w:t>
      </w:r>
      <w:r w:rsidRPr="00AC6B70">
        <w:rPr>
          <w:lang w:val="fi-FI"/>
        </w:rPr>
        <w:t>: 2,4W</w:t>
      </w:r>
      <w:r w:rsidRPr="00AC6B70">
        <w:rPr>
          <w:lang w:val="fi-FI"/>
        </w:rPr>
        <w:br/>
      </w:r>
      <w:r w:rsidRPr="00AC6B70">
        <w:rPr>
          <w:lang w:val="fi-FI"/>
        </w:rPr>
        <w:t>Akku</w:t>
      </w:r>
      <w:r w:rsidRPr="00AC6B70">
        <w:rPr>
          <w:lang w:val="fi-FI"/>
        </w:rPr>
        <w:t>: 1200mAh</w:t>
      </w:r>
      <w:r w:rsidRPr="00AC6B70">
        <w:rPr>
          <w:lang w:val="fi-FI"/>
        </w:rPr>
        <w:br/>
      </w:r>
      <w:r w:rsidRPr="00AC6B70">
        <w:rPr>
          <w:lang w:val="fi-FI"/>
        </w:rPr>
        <w:t>Käyttöaika</w:t>
      </w:r>
      <w:r w:rsidRPr="00AC6B70">
        <w:rPr>
          <w:lang w:val="fi-FI"/>
        </w:rPr>
        <w:t xml:space="preserve">: 4-6 </w:t>
      </w:r>
      <w:proofErr w:type="spellStart"/>
      <w:r w:rsidRPr="00AC6B70">
        <w:rPr>
          <w:lang w:val="fi-FI"/>
        </w:rPr>
        <w:t>hours</w:t>
      </w:r>
      <w:proofErr w:type="spellEnd"/>
    </w:p>
    <w:p w:rsidR="00AC6B70" w:rsidRPr="00744112" w:rsidRDefault="00AC6B70" w:rsidP="00AC6B70">
      <w:pPr>
        <w:rPr>
          <w:lang w:val="fi-FI"/>
        </w:rPr>
      </w:pPr>
      <w:r w:rsidRPr="00744112">
        <w:rPr>
          <w:lang w:val="fi-FI"/>
        </w:rPr>
        <w:lastRenderedPageBreak/>
        <w:t>Huomioitavaa:</w:t>
      </w:r>
    </w:p>
    <w:p w:rsidR="00AC6B70" w:rsidRPr="00744112" w:rsidRDefault="00AC6B70" w:rsidP="00AC6B70">
      <w:pPr>
        <w:rPr>
          <w:lang w:val="fi-FI"/>
        </w:rPr>
      </w:pPr>
      <w:r w:rsidRPr="00744112">
        <w:rPr>
          <w:lang w:val="fi-FI"/>
        </w:rPr>
        <w:t xml:space="preserve">Kaikissa </w:t>
      </w:r>
      <w:proofErr w:type="spellStart"/>
      <w:r w:rsidRPr="00744112">
        <w:rPr>
          <w:lang w:val="fi-FI"/>
        </w:rPr>
        <w:t>Metmaxx</w:t>
      </w:r>
      <w:proofErr w:type="spellEnd"/>
      <w:r w:rsidRPr="00744112">
        <w:rPr>
          <w:lang w:val="fi-FI"/>
        </w:rPr>
        <w:t>®-laitteissa on turvallisuuspiiri, joka estää akun vaarallisen yli- tai alilatauksen. Huomioi, että paras tapa ladata jokainen laite on sulkea se latauksen ajaksi. Jos laite on päällä, latausprosessi on hitaampi ja saattaa jopa pysähtyä. Jos laitteen akku on täysin tyhjä (laite sammuu), se tarvitsee uudelleenkäynnistykseen tietyn määrän energiaa, eikä käynnisty heti.</w:t>
      </w:r>
    </w:p>
    <w:p w:rsidR="00AC6B70" w:rsidRPr="00744112" w:rsidRDefault="00AC6B70" w:rsidP="00AC6B70">
      <w:pPr>
        <w:rPr>
          <w:lang w:val="fi-FI"/>
        </w:rPr>
      </w:pPr>
      <w:r w:rsidRPr="00744112">
        <w:rPr>
          <w:lang w:val="fi-FI"/>
        </w:rPr>
        <w:t xml:space="preserve">Kaikki hätälaturit toimivat 3,7 voltin teknologialla. Kaikki USB-ladattavat laitteet tarvitsevat minimissään 5 voltin jännitteen, näiden välinen ero paikataan muuntajalla. Muuntaja voi vähentää kapasiteettia, jolloin esimerkiksi 2000 </w:t>
      </w:r>
      <w:proofErr w:type="spellStart"/>
      <w:r w:rsidRPr="00744112">
        <w:rPr>
          <w:lang w:val="fi-FI"/>
        </w:rPr>
        <w:t>mAh:n</w:t>
      </w:r>
      <w:proofErr w:type="spellEnd"/>
      <w:r w:rsidRPr="00744112">
        <w:rPr>
          <w:lang w:val="fi-FI"/>
        </w:rPr>
        <w:t xml:space="preserve"> latauspankki ei lataa 1900 </w:t>
      </w:r>
      <w:proofErr w:type="spellStart"/>
      <w:r w:rsidRPr="00744112">
        <w:rPr>
          <w:lang w:val="fi-FI"/>
        </w:rPr>
        <w:t>mAh:n</w:t>
      </w:r>
      <w:proofErr w:type="spellEnd"/>
      <w:r w:rsidRPr="00744112">
        <w:rPr>
          <w:lang w:val="fi-FI"/>
        </w:rPr>
        <w:t xml:space="preserve"> akkua kokonaan. Se ei johdu viasta, vaan se riippuu akusta, kapasiteetista tai olosuhteista. Täysi laitteen lataus tarkoittaa korkeinta mahdollista akun varausta riippuen ympäristöolosuhteista kuten lämpötilasta. Teknisistä syistä tämä luku ei ole aina 100 %.</w:t>
      </w:r>
    </w:p>
    <w:p w:rsidR="00AC6B70" w:rsidRPr="00744112" w:rsidRDefault="00AC6B70" w:rsidP="00AC6B70">
      <w:pPr>
        <w:rPr>
          <w:lang w:val="fi-FI"/>
        </w:rPr>
      </w:pPr>
    </w:p>
    <w:p w:rsidR="00AC6B70" w:rsidRPr="00744112" w:rsidRDefault="00AC6B70" w:rsidP="00AC6B70">
      <w:pPr>
        <w:rPr>
          <w:lang w:val="fi-FI"/>
        </w:rPr>
      </w:pPr>
      <w:r w:rsidRPr="00744112">
        <w:rPr>
          <w:lang w:val="fi-FI"/>
        </w:rPr>
        <w:t xml:space="preserve">© Kaikki oikeudet pidätetään. </w:t>
      </w:r>
    </w:p>
    <w:p w:rsidR="00AC6B70" w:rsidRPr="00744112" w:rsidRDefault="00AC6B70" w:rsidP="00AC6B70">
      <w:pPr>
        <w:rPr>
          <w:rFonts w:cs="Arial"/>
          <w:lang w:val="fi-FI"/>
        </w:rPr>
      </w:pPr>
      <w:r w:rsidRPr="00744112">
        <w:rPr>
          <w:lang w:val="fi-FI"/>
        </w:rPr>
        <w:t>Tätä käyttöopasta ei saa kopioida ilman omistajan suostumusta.</w:t>
      </w:r>
      <w:bookmarkStart w:id="0" w:name="_GoBack"/>
      <w:bookmarkEnd w:id="0"/>
    </w:p>
    <w:p w:rsidR="00AC6B70" w:rsidRPr="005825CF" w:rsidRDefault="00AC6B70" w:rsidP="00AC6B70">
      <w:pPr>
        <w:rPr>
          <w:lang w:val="en-US"/>
        </w:rPr>
      </w:pPr>
      <w:r>
        <w:rPr>
          <w:i/>
          <w:iCs/>
          <w:noProof/>
        </w:rPr>
        <w:drawing>
          <wp:inline distT="0" distB="0" distL="0" distR="0" wp14:anchorId="60308546" wp14:editId="4075C784">
            <wp:extent cx="2042160" cy="342900"/>
            <wp:effectExtent l="0" t="0" r="0" b="0"/>
            <wp:docPr id="3" name="Kuva 3" descr="CE ROHS dustbin green d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 ROHS dustbin green do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42160" cy="342900"/>
                    </a:xfrm>
                    <a:prstGeom prst="rect">
                      <a:avLst/>
                    </a:prstGeom>
                    <a:noFill/>
                    <a:ln>
                      <a:noFill/>
                    </a:ln>
                  </pic:spPr>
                </pic:pic>
              </a:graphicData>
            </a:graphic>
          </wp:inline>
        </w:drawing>
      </w:r>
    </w:p>
    <w:p w:rsidR="00AC6B70" w:rsidRPr="00AC6B70" w:rsidRDefault="00AC6B70" w:rsidP="00947DA0">
      <w:pPr>
        <w:rPr>
          <w:lang w:val="fi-FI"/>
        </w:rPr>
      </w:pPr>
    </w:p>
    <w:sectPr w:rsidR="00AC6B70" w:rsidRPr="00AC6B7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23192A"/>
    <w:multiLevelType w:val="hybridMultilevel"/>
    <w:tmpl w:val="E604C6EA"/>
    <w:lvl w:ilvl="0" w:tplc="8850DB68">
      <w:numFmt w:val="bullet"/>
      <w:lvlText w:val="-"/>
      <w:lvlJc w:val="left"/>
      <w:pPr>
        <w:ind w:left="720" w:hanging="360"/>
      </w:pPr>
      <w:rPr>
        <w:rFonts w:ascii="Calibri" w:eastAsia="Calibr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56716DA1"/>
    <w:multiLevelType w:val="hybridMultilevel"/>
    <w:tmpl w:val="3482E8E2"/>
    <w:lvl w:ilvl="0" w:tplc="EF981CC6">
      <w:start w:val="1"/>
      <w:numFmt w:val="bullet"/>
      <w:lvlText w:val="-"/>
      <w:lvlJc w:val="left"/>
      <w:pPr>
        <w:ind w:left="720" w:hanging="360"/>
      </w:pPr>
      <w:rPr>
        <w:rFonts w:ascii="Calibri" w:eastAsia="Calibri" w:hAnsi="Calibri"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6A7"/>
    <w:rsid w:val="000A6277"/>
    <w:rsid w:val="000B63DE"/>
    <w:rsid w:val="001002A4"/>
    <w:rsid w:val="002072AB"/>
    <w:rsid w:val="002C0EE4"/>
    <w:rsid w:val="00385ED3"/>
    <w:rsid w:val="006C6210"/>
    <w:rsid w:val="00763B1E"/>
    <w:rsid w:val="00880B95"/>
    <w:rsid w:val="00947DA0"/>
    <w:rsid w:val="009716FA"/>
    <w:rsid w:val="009E6D92"/>
    <w:rsid w:val="00AC6B70"/>
    <w:rsid w:val="00DC06A7"/>
    <w:rsid w:val="00DF63AB"/>
    <w:rsid w:val="00E27149"/>
    <w:rsid w:val="00E7277F"/>
    <w:rsid w:val="00EF3A0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1D2F5"/>
  <w15:chartTrackingRefBased/>
  <w15:docId w15:val="{54351E92-02A7-4D1D-9076-EB52E8FC8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DC06A7"/>
    <w:pPr>
      <w:spacing w:after="200" w:line="276" w:lineRule="auto"/>
    </w:pPr>
    <w:rPr>
      <w:rFonts w:ascii="Calibri" w:eastAsia="Calibri" w:hAnsi="Calibri" w:cs="Times New Roman"/>
      <w:lang w:val="de-DE"/>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9716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37941">
      <w:bodyDiv w:val="1"/>
      <w:marLeft w:val="0"/>
      <w:marRight w:val="0"/>
      <w:marTop w:val="0"/>
      <w:marBottom w:val="0"/>
      <w:divBdr>
        <w:top w:val="none" w:sz="0" w:space="0" w:color="auto"/>
        <w:left w:val="none" w:sz="0" w:space="0" w:color="auto"/>
        <w:bottom w:val="none" w:sz="0" w:space="0" w:color="auto"/>
        <w:right w:val="none" w:sz="0" w:space="0" w:color="auto"/>
      </w:divBdr>
    </w:div>
    <w:div w:id="246965799">
      <w:bodyDiv w:val="1"/>
      <w:marLeft w:val="0"/>
      <w:marRight w:val="0"/>
      <w:marTop w:val="0"/>
      <w:marBottom w:val="0"/>
      <w:divBdr>
        <w:top w:val="none" w:sz="0" w:space="0" w:color="auto"/>
        <w:left w:val="none" w:sz="0" w:space="0" w:color="auto"/>
        <w:bottom w:val="none" w:sz="0" w:space="0" w:color="auto"/>
        <w:right w:val="none" w:sz="0" w:space="0" w:color="auto"/>
      </w:divBdr>
    </w:div>
    <w:div w:id="400567074">
      <w:bodyDiv w:val="1"/>
      <w:marLeft w:val="0"/>
      <w:marRight w:val="0"/>
      <w:marTop w:val="0"/>
      <w:marBottom w:val="0"/>
      <w:divBdr>
        <w:top w:val="none" w:sz="0" w:space="0" w:color="auto"/>
        <w:left w:val="none" w:sz="0" w:space="0" w:color="auto"/>
        <w:bottom w:val="none" w:sz="0" w:space="0" w:color="auto"/>
        <w:right w:val="none" w:sz="0" w:space="0" w:color="auto"/>
      </w:divBdr>
    </w:div>
    <w:div w:id="1049721981">
      <w:bodyDiv w:val="1"/>
      <w:marLeft w:val="0"/>
      <w:marRight w:val="0"/>
      <w:marTop w:val="0"/>
      <w:marBottom w:val="0"/>
      <w:divBdr>
        <w:top w:val="none" w:sz="0" w:space="0" w:color="auto"/>
        <w:left w:val="none" w:sz="0" w:space="0" w:color="auto"/>
        <w:bottom w:val="none" w:sz="0" w:space="0" w:color="auto"/>
        <w:right w:val="none" w:sz="0" w:space="0" w:color="auto"/>
      </w:divBdr>
    </w:div>
    <w:div w:id="134879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3</Pages>
  <Words>460</Words>
  <Characters>3734</Characters>
  <Application>Microsoft Office Word</Application>
  <DocSecurity>0</DocSecurity>
  <Lines>31</Lines>
  <Paragraphs>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Sini Rokka</dc:creator>
  <cp:keywords/>
  <dc:description/>
  <cp:lastModifiedBy>Sini Rokka</cp:lastModifiedBy>
  <cp:revision>9</cp:revision>
  <dcterms:created xsi:type="dcterms:W3CDTF">2018-12-17T07:32:00Z</dcterms:created>
  <dcterms:modified xsi:type="dcterms:W3CDTF">2018-12-17T09:25:00Z</dcterms:modified>
</cp:coreProperties>
</file>